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507A8B6" Type="http://schemas.openxmlformats.org/officeDocument/2006/relationships/officeDocument" Target="/word/document.xml" /><Relationship Id="coreR1507A8B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20:42:06:01.02.  Required minimum equipment and educational supplies for an esthetics course.</w:t>
      </w:r>
      <w:r>
        <w:t xml:space="preserve"> In addition to the basic school equipment required in § 20:42:06:01, each school that offers an esthetics course must have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</w:t>
      </w:r>
      <w:r>
        <w:rPr>
          <w:lang w:val="en-US" w:bidi="en-US" w:eastAsia="en-US"/>
        </w:rPr>
        <w:t>Each w</w:t>
      </w:r>
      <w:r>
        <w:t xml:space="preserve">ork station </w:t>
      </w:r>
      <w:r>
        <w:rPr>
          <w:lang w:val="en-US" w:bidi="en-US" w:eastAsia="en-US"/>
        </w:rPr>
        <w:t>where esthetics services are performed must</w:t>
      </w:r>
      <w:r>
        <w:t xml:space="preserve">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 xml:space="preserve">(a)  A </w:t>
      </w:r>
      <w:r>
        <w:rPr>
          <w:lang w:val="en-US" w:bidi="en-US" w:eastAsia="en-US"/>
        </w:rPr>
        <w:t>client</w:t>
      </w:r>
      <w:r>
        <w:t xml:space="preserve"> chair or massage table;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(b)  A table top</w:t>
      </w:r>
      <w:r>
        <w:rPr>
          <w:lang w:val="en-US" w:bidi="en-US" w:eastAsia="en-US"/>
        </w:rPr>
        <w:t xml:space="preserve"> or counter</w:t>
      </w:r>
      <w:r>
        <w:t>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(c)  A mirror;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(d)  A</w:t>
      </w:r>
      <w:r>
        <w:rPr>
          <w:lang w:val="en-US" w:bidi="en-US" w:eastAsia="en-US"/>
        </w:rPr>
        <w:t xml:space="preserve"> clean,</w:t>
      </w:r>
      <w:r>
        <w:t xml:space="preserve"> covered</w:t>
      </w:r>
      <w:r>
        <w:rPr>
          <w:lang w:val="en-US" w:bidi="en-US" w:eastAsia="en-US"/>
        </w:rPr>
        <w:t>, and labeled container to store soiled or used tools and implements</w:t>
      </w:r>
      <w: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(e)  A clean</w:t>
      </w:r>
      <w:r>
        <w:rPr>
          <w:lang w:val="en-US" w:bidi="en-US" w:eastAsia="en-US"/>
        </w:rPr>
        <w:t>,</w:t>
      </w:r>
      <w:r>
        <w:t xml:space="preserve"> covered</w:t>
      </w:r>
      <w:r>
        <w:rPr>
          <w:lang w:val="en-US" w:bidi="en-US" w:eastAsia="en-US"/>
        </w:rPr>
        <w:t>, labeled</w:t>
      </w:r>
      <w:r>
        <w:t xml:space="preserve"> container to store clean tools and implements;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At least one steamer;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3</w:t>
      </w:r>
      <w:r>
        <w:t>)  At least one magnifying lamp</w:t>
      </w:r>
      <w:r>
        <w:rPr>
          <w:lang w:val="en-US" w:bidi="en-US" w:eastAsia="en-US"/>
        </w:rPr>
        <w:t xml:space="preserve"> or dermascope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4</w:t>
      </w:r>
      <w:r>
        <w:t>)  Simulated human head forms;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</w:t>
      </w:r>
      <w:r>
        <w:rPr>
          <w:lang w:val="en-US" w:bidi="en-US" w:eastAsia="en-US"/>
        </w:rPr>
        <w:t>5</w:t>
      </w:r>
      <w:r>
        <w:t xml:space="preserve">)  For hair removal instruction: </w:t>
      </w:r>
      <w:r>
        <w:rPr>
          <w:lang w:val="en-US" w:bidi="en-US" w:eastAsia="en-US"/>
        </w:rPr>
        <w:t xml:space="preserve">a wax pot </w:t>
      </w:r>
      <w:r>
        <w:t xml:space="preserve">and supplies for waxing and chemical and </w:t>
      </w:r>
      <w:r>
        <w:t>physical depilatories</w:t>
      </w:r>
      <w:r>
        <w:rPr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 xml:space="preserve">(6)  At least one working microdermabrasion machine that meets the requirements of </w:t>
      </w:r>
      <w:r>
        <w:rPr>
          <w:rFonts w:ascii="Times New Roman" w:hAnsi="Times New Roman"/>
          <w:lang w:val="en-US" w:bidi="en-US" w:eastAsia="en-US"/>
        </w:rPr>
        <w:t>§ 20:42:04:04.02 for each school offering microdermabrasion instruction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39 SDR 129, effective January 28, 2013; 46 SDR 46, effective October 3,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36-15-13(4)(10),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2013-02-04T17:12:00Z</dcterms:created>
  <cp:lastModifiedBy>Rhonda Purkapile</cp:lastModifiedBy>
  <dcterms:modified xsi:type="dcterms:W3CDTF">2019-10-04T16:15:32Z</dcterms:modified>
  <cp:revision>6</cp:revision>
</cp:coreProperties>
</file>