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20:42:06:09.01.  Required minimum curriculum for nail course.</w:t>
      </w:r>
      <w:r w:rsidRPr="009227D5">
        <w:t xml:space="preserve"> Each licensed</w:t>
      </w:r>
      <w:r>
        <w:t xml:space="preserve"> cosmetology or nail technology school offering a complete nail technology program, totaling a minimum of 400 hours, shall meet the following minimum curriculum requirements:</w:t>
      </w:r>
    </w:p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Infection control and safety procedures regarding cleaning, disinfection, hygiene, infections, hazards, disorders, and diseases, including cosmetology laws and rules: 60 hours;</w:t>
      </w:r>
    </w:p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Scientific concepts to include chemistry, bacteriology, anatomy, and physiology: 60 hours;</w:t>
      </w:r>
    </w:p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Manicure, pedicure, and hand, lower arm, feet, and lower leg massage manipulations: 90 hours;</w:t>
      </w:r>
    </w:p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Artificial nails to include electric files and attachments, sculptured nails, nail tips, nail wraps, and gel nails: 130 hours, eight of which must be education in electric files and attachments; and</w:t>
      </w:r>
    </w:p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Business practices regarding salon management, booth management, communications, salesmanship, and ethics, including cosmetology laws and rules: 60 hours.</w:t>
      </w:r>
    </w:p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 xml:space="preserve">A minimum of 50 hours of the curriculum set forth in this section shall be in theory classes. </w:t>
      </w:r>
    </w:p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24 SDR 2, effective July 23, 1997; 28 SDR 24, effective August 28, 2001; 29 SDR 176, effective July 1, 2003; 32 SDR 32, effective August 29, 2005; 39 SDR 129, effective January 28, 2013.</w:t>
      </w:r>
    </w:p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36-15-13(10).</w:t>
      </w:r>
    </w:p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36-15-46.</w:t>
      </w:r>
    </w:p>
    <w:p w:rsidR="00F24212" w:rsidRDefault="00F24212" w:rsidP="00E512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F2421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5129B"/>
    <w:rsid w:val="00086AE4"/>
    <w:rsid w:val="00477B21"/>
    <w:rsid w:val="008B09BA"/>
    <w:rsid w:val="009227D5"/>
    <w:rsid w:val="009B13CF"/>
    <w:rsid w:val="00BD2079"/>
    <w:rsid w:val="00E14A82"/>
    <w:rsid w:val="00E5129B"/>
    <w:rsid w:val="00E6309B"/>
    <w:rsid w:val="00F2421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203</Words>
  <Characters>1162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2013-02-04T17:19:00Z</dcterms:created>
  <dcterms:modified xsi:type="dcterms:W3CDTF">2013-02-04T17:19:00Z</dcterms:modified>
</cp:coreProperties>
</file>