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F5B97F" Type="http://schemas.openxmlformats.org/officeDocument/2006/relationships/officeDocument" Target="/word/document.xml" /><Relationship Id="coreRF5B97F"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r>
        <w:rPr>
          <w:rFonts w:ascii="Times New Roman" w:hAnsi="Times New Roman"/>
        </w:rPr>
        <w:tab/>
      </w:r>
      <w:r>
        <w:rPr>
          <w:rFonts w:ascii="Times New Roman" w:hAnsi="Times New Roman"/>
          <w:b w:val="1"/>
        </w:rPr>
        <w:t>20:42:06:12.  Required records and reports.</w:t>
      </w:r>
      <w:r>
        <w:rPr>
          <w:rFonts w:ascii="Times New Roman" w:hAnsi="Times New Roman"/>
        </w:rPr>
        <w:t xml:space="preserve"> Schools shall submit the following records and reports to the </w:t>
      </w:r>
      <w:r>
        <w:rPr>
          <w:rFonts w:ascii="Times New Roman" w:hAnsi="Times New Roman"/>
          <w:lang w:val="en-US" w:bidi="en-US" w:eastAsia="en-US"/>
        </w:rPr>
        <w:t>c</w:t>
      </w:r>
      <w:r>
        <w:rPr>
          <w:rFonts w:ascii="Times New Roman" w:hAnsi="Times New Roman"/>
          <w:lang w:val="en-US" w:bidi="en-US" w:eastAsia="en-US"/>
        </w:rPr>
        <w:t>ommission office</w:t>
      </w:r>
      <w:r>
        <w:rPr>
          <w:rFonts w:ascii="Times New Roman" w:hAnsi="Times New Roman"/>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r>
        <w:rPr>
          <w:rFonts w:ascii="Times New Roman" w:hAnsi="Times New Roman"/>
        </w:rPr>
        <w:tab/>
        <w:t>(1)  The total clock or credit hours of education for each student</w:t>
      </w:r>
      <w:r>
        <w:rPr>
          <w:rFonts w:ascii="Times New Roman" w:hAnsi="Times New Roman"/>
        </w:rPr>
        <w:t>. The clock hour report must be submitted no later than the 10th day of each month following the education and the credit hour report must be submitted no later than ten days after the end of the quarter or semester;</w:t>
      </w:r>
      <w:r>
        <w:rPr>
          <w:rFonts w:ascii="Times New Roman" w:hAnsi="Times New Roman"/>
          <w:lang w:val="en-US" w:bidi="en-US" w:eastAsia="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r>
        <w:rPr>
          <w:rFonts w:ascii="Times New Roman" w:hAnsi="Times New Roman"/>
        </w:rPr>
        <w:tab/>
        <w:t>(2)  </w:t>
      </w:r>
      <w:r>
        <w:rPr>
          <w:rFonts w:ascii="Times New Roman" w:hAnsi="Times New Roman"/>
          <w:lang w:val="en-US" w:bidi="en-US" w:eastAsia="en-US"/>
        </w:rPr>
        <w:t>Notification</w:t>
      </w:r>
      <w:r>
        <w:rPr>
          <w:rFonts w:ascii="Times New Roman" w:hAnsi="Times New Roman"/>
        </w:rPr>
        <w:t xml:space="preserve"> of any student who leaves school before completing the education, submitted not later than 30 days from the </w:t>
      </w:r>
      <w:r>
        <w:rPr>
          <w:rFonts w:ascii="Times New Roman" w:hAnsi="Times New Roman"/>
          <w:lang w:val="en-US" w:bidi="en-US" w:eastAsia="en-US"/>
        </w:rPr>
        <w:t>date of termination</w:t>
      </w:r>
      <w:r>
        <w:rPr>
          <w:rFonts w:ascii="Times New Roman" w:hAnsi="Times New Roman"/>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r>
        <w:rPr>
          <w:rFonts w:ascii="Times New Roman" w:hAnsi="Times New Roman"/>
        </w:rPr>
        <w:tab/>
      </w:r>
      <w:r>
        <w:rPr>
          <w:rFonts w:ascii="Times New Roman" w:hAnsi="Times New Roman"/>
          <w:b w:val="1"/>
        </w:rPr>
        <w:t>Source:</w:t>
      </w:r>
      <w:r>
        <w:rPr>
          <w:rFonts w:ascii="Times New Roman" w:hAnsi="Times New Roman"/>
        </w:rPr>
        <w:t xml:space="preserve"> SL 1975, ch 16, § 1; 6 SDR 10, effective August 12, 1979; 12 SDR 151, 12 SDR 155, effective July 1, 1986; 29 SDR 176, effective July 1, 2003; 32 SDR 32, effective August 29, 2005; 33 SDR 226, effective July 1, 2007</w:t>
      </w:r>
      <w:r>
        <w:t>; 45 SDR 31, effective September 10, 2018</w:t>
      </w:r>
      <w:r>
        <w:rPr>
          <w:rFonts w:ascii="Times New Roman" w:hAnsi="Times New Roman"/>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r>
        <w:rPr>
          <w:rFonts w:ascii="Times New Roman" w:hAnsi="Times New Roman"/>
        </w:rPr>
        <w:tab/>
      </w:r>
      <w:r>
        <w:rPr>
          <w:rFonts w:ascii="Times New Roman" w:hAnsi="Times New Roman"/>
          <w:b w:val="1"/>
        </w:rPr>
        <w:t>General Authority:</w:t>
      </w:r>
      <w:r>
        <w:rPr>
          <w:rFonts w:ascii="Times New Roman" w:hAnsi="Times New Roman"/>
        </w:rPr>
        <w:t xml:space="preserve"> SDCL 36-15-13(3).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r>
        <w:rPr>
          <w:rFonts w:ascii="Times New Roman" w:hAnsi="Times New Roman"/>
        </w:rPr>
        <w:tab/>
      </w:r>
      <w:r>
        <w:rPr>
          <w:rFonts w:ascii="Times New Roman" w:hAnsi="Times New Roman"/>
          <w:b w:val="1"/>
        </w:rPr>
        <w:t>Law Implemented:</w:t>
      </w:r>
      <w:r>
        <w:rPr>
          <w:rFonts w:ascii="Times New Roman" w:hAnsi="Times New Roman"/>
        </w:rPr>
        <w:t xml:space="preserve"> SDCL 36-15-13(3).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2007-06-27T22:46:00Z</dcterms:created>
  <cp:lastModifiedBy>Rhonda Purkapile</cp:lastModifiedBy>
  <dcterms:modified xsi:type="dcterms:W3CDTF">2018-08-30T16:11:44Z</dcterms:modified>
  <cp:revision>3</cp:revision>
</cp:coreProperties>
</file>