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301AE4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24:06:08:03.  Maintenance records and daily inspection.</w:t>
      </w:r>
      <w:r>
        <w:rPr>
          <w:rFonts w:ascii="Times New Roman" w:hAnsi="Times New Roman"/>
          <w:sz w:val="24"/>
        </w:rPr>
        <w:t xml:space="preserve"> The owner of a school bus shall keep maintenance records on each school bus. The inspection shall include the process as published in the section entitled Driver Responsibilities "J</w:t>
      </w:r>
      <w:r>
        <w:rPr>
          <w:rFonts w:ascii="Times New Roman" w:hAnsi="Times New Roman"/>
          <w:sz w:val="24"/>
          <w:lang w:val="en-US" w:bidi="en-US" w:eastAsia="en-US"/>
        </w:rPr>
        <w:t xml:space="preserve"> and </w:t>
      </w:r>
      <w:r>
        <w:rPr>
          <w:rFonts w:ascii="Times New Roman" w:hAnsi="Times New Roman"/>
          <w:sz w:val="24"/>
          <w:lang w:val="en-US" w:bidi="en-US" w:eastAsia="en-US"/>
        </w:rPr>
        <w:t>K"</w:t>
      </w:r>
      <w:r>
        <w:rPr>
          <w:rFonts w:ascii="Times New Roman" w:hAnsi="Times New Roman"/>
          <w:sz w:val="24"/>
        </w:rPr>
        <w:t xml:space="preserve"> pages 13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 to 13</w:t>
      </w:r>
      <w:r>
        <w:rPr>
          <w:rFonts w:ascii="Times New Roman" w:hAnsi="Times New Roman"/>
          <w:sz w:val="24"/>
          <w:lang w:val="en-US" w:bidi="en-US" w:eastAsia="en-US"/>
        </w:rPr>
        <w:t>7, inclusive,</w:t>
      </w:r>
      <w:r>
        <w:rPr>
          <w:rFonts w:ascii="Times New Roman" w:hAnsi="Times New Roman"/>
          <w:sz w:val="24"/>
        </w:rPr>
        <w:t xml:space="preserve"> and maintenance records in the section titled "Operational Procedures" </w:t>
      </w:r>
      <w:r>
        <w:rPr>
          <w:rFonts w:ascii="Times New Roman" w:hAnsi="Times New Roman"/>
          <w:sz w:val="24"/>
          <w:lang w:val="en-US" w:bidi="en-US" w:eastAsia="en-US"/>
        </w:rPr>
        <w:t>subsection F</w:t>
      </w:r>
      <w:r>
        <w:rPr>
          <w:rFonts w:ascii="Times New Roman" w:hAnsi="Times New Roman"/>
          <w:sz w:val="24"/>
        </w:rPr>
        <w:t xml:space="preserve"> 7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b, 7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c, and 7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f on page</w:t>
      </w:r>
      <w:r>
        <w:rPr>
          <w:rFonts w:ascii="Times New Roman" w:hAnsi="Times New Roman"/>
          <w:sz w:val="24"/>
        </w:rPr>
        <w:t xml:space="preserve"> 15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 in the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  <w:lang w:val="en-US" w:bidi="en-US" w:eastAsia="en-US"/>
        </w:rPr>
        <w:t xml:space="preserve"> May </w:t>
      </w:r>
      <w:r>
        <w:rPr>
          <w:rFonts w:ascii="Times New Roman" w:hAnsi="Times New Roman"/>
          <w:sz w:val="24"/>
        </w:rPr>
        <w:t>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61, effective November 9, 1995; 30 SDR 181, effective May 20, 2004; 33 SDR 152, effective April 5, 2007; 38 SDR 58, effective October 17, 2011</w:t>
      </w:r>
      <w:r>
        <w:rPr>
          <w:rFonts w:ascii="Times New Roman" w:hAnsi="Times New Roman"/>
          <w:sz w:val="24"/>
        </w:rPr>
        <w:t>; 44 SDR 43, effective September 13,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13-29-2, 13-29-6.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"Section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F,</w:t>
      </w:r>
      <w:r>
        <w:rPr>
          <w:rFonts w:ascii="Times New Roman" w:hAnsi="Times New Roman"/>
          <w:sz w:val="24"/>
          <w:lang w:val="en-US" w:bidi="en-US" w:eastAsia="en-US"/>
        </w:rPr>
        <w:t xml:space="preserve"> J and K</w:t>
      </w:r>
      <w:r>
        <w:rPr>
          <w:rFonts w:ascii="Times New Roman" w:hAnsi="Times New Roman"/>
          <w:sz w:val="24"/>
        </w:rPr>
        <w:t xml:space="preserve"> Drivers'</w:t>
      </w:r>
      <w:r>
        <w:rPr>
          <w:rFonts w:ascii="Times New Roman" w:hAnsi="Times New Roman"/>
          <w:sz w:val="24"/>
          <w:lang w:val="en-US" w:bidi="en-US" w:eastAsia="en-US"/>
        </w:rPr>
        <w:t xml:space="preserve"> Responsibilites,"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pages 13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 to 1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 xml:space="preserve"> and 15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, inclusive, </w:t>
      </w:r>
      <w:r>
        <w:rPr>
          <w:rFonts w:ascii="Times New Roman" w:hAnsi="Times New Roman"/>
          <w:b w:val="1"/>
          <w:sz w:val="24"/>
        </w:rPr>
        <w:t>National School Transportation Specifications &amp; Procedures</w:t>
      </w:r>
      <w:r>
        <w:rPr>
          <w:rFonts w:ascii="Times New Roman" w:hAnsi="Times New Roman"/>
          <w:sz w:val="24"/>
        </w:rPr>
        <w:t>, 201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 xml:space="preserve"> Revised Edition. Copies may be obtained from </w:t>
      </w:r>
      <w:r>
        <w:rPr>
          <w:rFonts w:ascii="Times New Roman" w:hAnsi="Times New Roman"/>
          <w:sz w:val="24"/>
        </w:rPr>
        <w:fldChar w:fldCharType="begin"/>
      </w:r>
      <w:r>
        <w:rPr>
          <w:rFonts w:ascii="Times New Roman" w:hAnsi="Times New Roman"/>
          <w:sz w:val="24"/>
        </w:rPr>
        <w:instrText>HYPERLINK "http://www.ncstonline.org"</w:instrText>
      </w:r>
      <w:r>
        <w:rPr>
          <w:rFonts w:ascii="Times New Roman" w:hAnsi="Times New Roman"/>
          <w:sz w:val="24"/>
        </w:rPr>
        <w:fldChar w:fldCharType="separate"/>
      </w:r>
      <w:r>
        <w:rPr>
          <w:rStyle w:val="C2"/>
          <w:rFonts w:ascii="Times New Roman" w:hAnsi="Times New Roman"/>
          <w:sz w:val="24"/>
        </w:rPr>
        <w:t>www.ncstonline.org</w:t>
      </w:r>
      <w:r>
        <w:rPr>
          <w:rStyle w:val="C2"/>
          <w:rFonts w:ascii="Times New Roman" w:hAnsi="Times New Roman"/>
          <w:sz w:val="24"/>
        </w:rPr>
        <w:fldChar w:fldCharType="end"/>
      </w:r>
      <w:r>
        <w:rPr>
          <w:rFonts w:ascii="Times New Roman" w:hAnsi="Times New Roman"/>
          <w:sz w:val="24"/>
        </w:rPr>
        <w:t>. Cost: $</w:t>
      </w:r>
      <w:r>
        <w:rPr>
          <w:rFonts w:ascii="Times New Roman" w:hAnsi="Times New Roman"/>
          <w:sz w:val="24"/>
          <w:lang w:val="en-US" w:bidi="en-US" w:eastAsia="en-US"/>
        </w:rPr>
        <w:t>55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basedOn w:val="C0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