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24:08</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PROFESSIONAL TEACHERS ETHICS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w:t>
      </w:r>
      <w:r>
        <w:rPr>
          <w:rFonts w:ascii="Times New Roman" w:hAnsi="Times New Roman"/>
          <w:sz w:val="24"/>
        </w:rPr>
        <w:tab/>
      </w:r>
      <w:r>
        <w:rPr>
          <w:rFonts w:ascii="Times New Roman" w:hAnsi="Times New Roman"/>
          <w:sz w:val="24"/>
        </w:rPr>
        <w:tab/>
      </w:r>
      <w:r>
        <w:tab/>
      </w:r>
      <w:r>
        <w:rPr>
          <w:rFonts w:ascii="Times New Roman" w:hAnsi="Times New Roman"/>
          <w:sz w:val="24"/>
        </w:rPr>
        <w:t>Organization and operation.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24:08:03</w:t>
      </w:r>
      <w:r>
        <w:rPr>
          <w:rFonts w:ascii="Times New Roman" w:hAnsi="Times New Roman"/>
          <w:sz w:val="24"/>
        </w:rPr>
        <w:tab/>
      </w:r>
      <w:r>
        <w:tab/>
      </w:r>
      <w:r>
        <w:tab/>
      </w:r>
      <w:r>
        <w:rPr>
          <w:rFonts w:ascii="Times New Roman" w:hAnsi="Times New Roman"/>
          <w:sz w:val="24"/>
        </w:rPr>
        <w:t>Code of professional ethics.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24:08:04</w:t>
      </w:r>
      <w:r>
        <w:rPr>
          <w:rFonts w:ascii="Times New Roman" w:hAnsi="Times New Roman"/>
          <w:sz w:val="24"/>
        </w:rPr>
        <w:tab/>
      </w:r>
      <w:r>
        <w:rPr>
          <w:rFonts w:ascii="Times New Roman" w:hAnsi="Times New Roman"/>
          <w:sz w:val="24"/>
        </w:rPr>
        <w:tab/>
      </w:r>
      <w:r>
        <w:tab/>
      </w:r>
      <w:r>
        <w:rPr>
          <w:rFonts w:ascii="Times New Roman" w:hAnsi="Times New Roman"/>
          <w:sz w:val="24"/>
        </w:rPr>
        <w:t>Contested case procedure, Repealed.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24:08:04.01</w:t>
      </w:r>
      <w:r>
        <w:rPr>
          <w:rFonts w:ascii="Times New Roman" w:hAnsi="Times New Roman"/>
          <w:sz w:val="24"/>
        </w:rPr>
        <w:tab/>
      </w:r>
      <w:r>
        <w:rPr>
          <w:rFonts w:ascii="Times New Roman" w:hAnsi="Times New Roman"/>
          <w:sz w:val="24"/>
        </w:rPr>
        <w:tab/>
        <w:t>Complaint procedure.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24:08:05</w:t>
      </w:r>
      <w:r>
        <w:rPr>
          <w:rFonts w:ascii="Times New Roman" w:hAnsi="Times New Roman"/>
          <w:sz w:val="24"/>
        </w:rPr>
        <w:tab/>
      </w:r>
      <w:r>
        <w:tab/>
      </w:r>
      <w:r>
        <w:tab/>
      </w:r>
      <w:r>
        <w:rPr>
          <w:rFonts w:ascii="Times New Roman" w:hAnsi="Times New Roman"/>
          <w:sz w:val="24"/>
        </w:rPr>
        <w:t>Evaluation of educators, Void.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24:08:06</w:t>
      </w:r>
      <w:r>
        <w:rPr>
          <w:rFonts w:ascii="Times New Roman" w:hAnsi="Times New Roman"/>
          <w:sz w:val="24"/>
        </w:rPr>
        <w:tab/>
      </w:r>
      <w:r>
        <w:rPr>
          <w:rFonts w:ascii="Times New Roman" w:hAnsi="Times New Roman"/>
          <w:sz w:val="24"/>
        </w:rPr>
        <w:tab/>
      </w:r>
      <w:r>
        <w:rPr>
          <w:rFonts w:ascii="Times New Roman" w:hAnsi="Times New Roman"/>
          <w:sz w:val="24"/>
        </w:rPr>
        <w:tab/>
        <w:t>Transferred.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1"/>
          <w:attr w:name="Hour" w:val="8"/>
        </w:smartTagPr>
        <w:r>
          <w:rPr>
            <w:rFonts w:ascii="Times New Roman" w:hAnsi="Times New Roman"/>
            <w:b/>
            <w:sz w:val="24"/>
          </w:rPr>
          <w:t>08:01</w:t>
        </w:r>
      </w:smartTag>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DEFINITIONS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24:08:01:01</w:t>
      </w:r>
      <w:r>
        <w:rPr>
          <w:rFonts w:ascii="Times New Roman" w:hAnsi="Times New Roman"/>
          <w:sz w:val="24"/>
        </w:rPr>
        <w:tab/>
      </w:r>
      <w:r>
        <w:rPr>
          <w:rFonts w:ascii="Times New Roman" w:hAnsi="Times New Roman"/>
          <w:sz w:val="24"/>
        </w:rPr>
        <w:tab/>
        <w:t>Meaning of terms.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24:08:01:01.  Meaning of terms.</w:t>
      </w:r>
      <w:r>
        <w:rPr>
          <w:rFonts w:ascii="Times New Roman" w:hAnsi="Times New Roman"/>
          <w:sz w:val="24"/>
        </w:rPr>
        <w:t xml:space="preserve"> Terms used in this article mean: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"Code of professional ethics," the code of professional ethics set forth in chapter 24:</w:t>
      </w:r>
      <w:smartTag w:uri="urn:schemas-microsoft-com:office:smarttags" w:element="time">
        <w:smartTagPr>
          <w:attr w:name="Minute" w:val="3"/>
          <w:attr w:name="Hour" w:val="8"/>
        </w:smartTagPr>
        <w:r>
          <w:rPr>
            <w:rFonts w:ascii="Times New Roman" w:hAnsi="Times New Roman"/>
            <w:sz w:val="24"/>
          </w:rPr>
          <w:t>08:03</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"Commission," the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Professional Teachers Practices and Standards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"Complainant," a person, group of persons, organization, or association who files a complaint with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"Complaint," an alleged violation of the code of professional ethics;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"Teacher," a person charged with responsibility in the field of education and certified by the secretary of the Department of Education as a teacher or other specialist employed or contracted to provide services in an educational setting;</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"Respondent," a person against whom a complaint is filed;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"Education specialist," a person with specialized training or licensure, not serving as a classroom teacher, but employed or contracted to provide services in an educational setting;</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"Noncertified educator," a person charged with responsibility in the field of education who is not certified by the secretary of the Department of Education as a teacher, administrator, or other education specialist, but who is employed or contracted to provide services in an educational setting; and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"NASDTEC clearinghouse," a database maintained by the National Association of State Directors of Teacher Education and Certification that contains information concerning actions on certificates, licenses, or other credentials as provided by SDCL 13-42-1, 13-42-28, and 13-42-29, which authorize persons to provide services in the field of education.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December 9, 1975; 3 SDR 90, effective June 30, 1977; 8 SDR 35, effective October 7, 1981; 11 SDR 96, 11 SDR 112, effective July 1, 1985; 15 SDR 193, effective April 27, 1989; 20 SDR 92, effective December 21, 1993; SL 1995, ch 86, § 4A, effective July 1, 1995; 27 SDR 141, effective July 3, 2001; 31 SDR 89, effective December 29, 2004; 40 SDR 102, effective December 4, 2013.</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13-3-69(7), 13-42-3, 13-42-33,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2"/>
          <w:attr w:name="Hour" w:val="8"/>
        </w:smartTagPr>
        <w:r>
          <w:rPr>
            <w:rFonts w:ascii="Times New Roman" w:hAnsi="Times New Roman"/>
            <w:b/>
            <w:sz w:val="24"/>
          </w:rPr>
          <w:t>08:02</w:t>
        </w:r>
      </w:smartTag>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ORGANIZATION AND OPERATION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24:08:02:01</w:t>
      </w:r>
      <w:r>
        <w:rPr>
          <w:rFonts w:ascii="Times New Roman" w:hAnsi="Times New Roman"/>
          <w:sz w:val="24"/>
        </w:rPr>
        <w:tab/>
      </w:r>
      <w:r>
        <w:rPr>
          <w:rFonts w:ascii="Times New Roman" w:hAnsi="Times New Roman"/>
          <w:sz w:val="24"/>
        </w:rPr>
        <w:tab/>
        <w:t>Officers of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24:08:02:02</w:t>
      </w:r>
      <w:r>
        <w:rPr>
          <w:rFonts w:ascii="Times New Roman" w:hAnsi="Times New Roman"/>
          <w:sz w:val="24"/>
        </w:rPr>
        <w:tab/>
      </w:r>
      <w:r>
        <w:rPr>
          <w:rFonts w:ascii="Times New Roman" w:hAnsi="Times New Roman"/>
          <w:sz w:val="24"/>
        </w:rPr>
        <w:tab/>
        <w:t>Duties of the chairperson.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24:08:02:03</w:t>
      </w:r>
      <w:r>
        <w:rPr>
          <w:rFonts w:ascii="Times New Roman" w:hAnsi="Times New Roman"/>
          <w:sz w:val="24"/>
        </w:rPr>
        <w:tab/>
      </w:r>
      <w:r>
        <w:rPr>
          <w:rFonts w:ascii="Times New Roman" w:hAnsi="Times New Roman"/>
          <w:sz w:val="24"/>
        </w:rPr>
        <w:tab/>
        <w:t>Duties of the vice chairperson.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24:08:02:04</w:t>
      </w:r>
      <w:r>
        <w:rPr>
          <w:rFonts w:ascii="Times New Roman" w:hAnsi="Times New Roman"/>
          <w:sz w:val="24"/>
        </w:rPr>
        <w:tab/>
      </w:r>
      <w:r>
        <w:rPr>
          <w:rFonts w:ascii="Times New Roman" w:hAnsi="Times New Roman"/>
          <w:sz w:val="24"/>
        </w:rPr>
        <w:tab/>
        <w:t>Duties of the executive secretary.</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24:08:02:05</w:t>
      </w:r>
      <w:r>
        <w:rPr>
          <w:rFonts w:ascii="Times New Roman" w:hAnsi="Times New Roman"/>
          <w:sz w:val="24"/>
        </w:rPr>
        <w:tab/>
      </w:r>
      <w:r>
        <w:rPr>
          <w:rFonts w:ascii="Times New Roman" w:hAnsi="Times New Roman"/>
          <w:sz w:val="24"/>
        </w:rPr>
        <w:tab/>
        <w:t>Repealed.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24:08:02:06</w:t>
      </w:r>
      <w:r>
        <w:rPr>
          <w:rFonts w:ascii="Times New Roman" w:hAnsi="Times New Roman"/>
          <w:sz w:val="24"/>
        </w:rPr>
        <w:tab/>
      </w:r>
      <w:r>
        <w:rPr>
          <w:rFonts w:ascii="Times New Roman" w:hAnsi="Times New Roman"/>
          <w:sz w:val="24"/>
        </w:rPr>
        <w:tab/>
        <w:t>Quorum for conducting business -- Majority vote needed.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24:08:02:07</w:t>
      </w:r>
      <w:r>
        <w:rPr>
          <w:rFonts w:ascii="Times New Roman" w:hAnsi="Times New Roman"/>
          <w:sz w:val="24"/>
        </w:rPr>
        <w:tab/>
      </w:r>
      <w:r>
        <w:rPr>
          <w:rFonts w:ascii="Times New Roman" w:hAnsi="Times New Roman"/>
          <w:sz w:val="24"/>
        </w:rPr>
        <w:tab/>
        <w:t>Regular meetings -- Time and place.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24:08:02:08</w:t>
      </w:r>
      <w:r>
        <w:rPr>
          <w:rFonts w:ascii="Times New Roman" w:hAnsi="Times New Roman"/>
          <w:sz w:val="24"/>
        </w:rPr>
        <w:tab/>
      </w:r>
      <w:r>
        <w:rPr>
          <w:rFonts w:ascii="Times New Roman" w:hAnsi="Times New Roman"/>
          <w:sz w:val="24"/>
        </w:rPr>
        <w:tab/>
        <w:t>Special meetings -- How called and place.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24:08:02:09</w:t>
      </w:r>
      <w:r>
        <w:rPr>
          <w:rFonts w:ascii="Times New Roman" w:hAnsi="Times New Roman"/>
          <w:sz w:val="24"/>
        </w:rPr>
        <w:tab/>
      </w:r>
      <w:r>
        <w:rPr>
          <w:rFonts w:ascii="Times New Roman" w:hAnsi="Times New Roman"/>
          <w:sz w:val="24"/>
        </w:rPr>
        <w:tab/>
        <w:t>Notice of meetings.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24:08:02:10</w:t>
      </w:r>
      <w:r>
        <w:rPr>
          <w:rFonts w:ascii="Times New Roman" w:hAnsi="Times New Roman"/>
          <w:sz w:val="24"/>
        </w:rPr>
        <w:tab/>
      </w:r>
      <w:r>
        <w:rPr>
          <w:rFonts w:ascii="Times New Roman" w:hAnsi="Times New Roman"/>
          <w:sz w:val="24"/>
        </w:rPr>
        <w:tab/>
        <w:t>Repealed.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24:08:02:11</w:t>
      </w:r>
      <w:r>
        <w:rPr>
          <w:rFonts w:ascii="Times New Roman" w:hAnsi="Times New Roman"/>
          <w:sz w:val="24"/>
        </w:rPr>
        <w:tab/>
      </w:r>
      <w:r>
        <w:rPr>
          <w:rFonts w:ascii="Times New Roman" w:hAnsi="Times New Roman"/>
          <w:sz w:val="24"/>
        </w:rPr>
        <w:tab/>
        <w:t>Removal of elected officers.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24:08:02:01.  Officers of the commission.</w:t>
      </w:r>
      <w:r>
        <w:rPr>
          <w:rFonts w:ascii="Times New Roman" w:hAnsi="Times New Roman"/>
          <w:sz w:val="24"/>
        </w:rPr>
        <w:t xml:space="preserve"> The commission shall at its first meeting after January first of each year elect a chairperson and vice chairperson. The commission may appoint an executive secretary who shall not be a voting member of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24:08:02:02.  Duties of the chairperson.</w:t>
      </w:r>
      <w:r>
        <w:rPr>
          <w:rFonts w:ascii="Times New Roman" w:hAnsi="Times New Roman"/>
          <w:sz w:val="24"/>
        </w:rPr>
        <w:t xml:space="preserve"> The chairperson shall preside at all meetings of the commission. In accordance with the rules of the commission, the chairperson shall supervise all business and affairs of the commission. The chairperson shall sign such instruments as the commission has authorized to be executed.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1"/>
          <w:attr w:name="Day" w:val="9"/>
          <w:attr w:name="Month" w:val="12"/>
        </w:smartTagPr>
        <w:r>
          <w:rPr>
            <w:rFonts w:ascii="Times New Roman" w:hAnsi="Times New Roman"/>
            <w:sz w:val="24"/>
          </w:rPr>
          <w:t>December 9, 1971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24:08:02:03.  Duties of the vice chairperson.</w:t>
      </w:r>
      <w:r>
        <w:rPr>
          <w:rFonts w:ascii="Times New Roman" w:hAnsi="Times New Roman"/>
          <w:sz w:val="24"/>
        </w:rPr>
        <w:t xml:space="preserve"> During the absence of the chairperson the vice chairperson shall perform the duties of the chairperson. In the event of the chairperson's inability or refusal to act, the vice chairperson shall perform the duties of the chairperson when so authorized by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24:08:02:04.  Duties of the executive secretary.</w:t>
      </w:r>
      <w:r>
        <w:rPr>
          <w:rFonts w:ascii="Times New Roman" w:hAnsi="Times New Roman"/>
          <w:sz w:val="24"/>
        </w:rPr>
        <w:t xml:space="preserve"> The executive secretary when appointed shall keep accurate minutes of all meetings of the commission and maintain all the records necessary to operate and administer the business of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Minutes to be filed with auditor general, SDCL </w:t>
      </w:r>
      <w:smartTag w:uri="urn:schemas-microsoft-com:office:smarttags" w:element="date">
        <w:smartTagPr>
          <w:attr w:name="Year" w:val="2003"/>
          <w:attr w:name="Day" w:val="25"/>
          <w:attr w:name="Month" w:val="1"/>
        </w:smartTagPr>
        <w:r>
          <w:rPr>
            <w:rFonts w:ascii="Times New Roman" w:hAnsi="Times New Roman"/>
            <w:sz w:val="24"/>
          </w:rPr>
          <w:t>1-25-3</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24:08:02:05.  Employees of the commission.</w:t>
      </w:r>
      <w:r>
        <w:rPr>
          <w:rFonts w:ascii="Times New Roman" w:hAnsi="Times New Roman"/>
          <w:sz w:val="24"/>
        </w:rPr>
        <w:t xml:space="preserve"> Repealed.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repealed,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24:08:02:06.  Quorum for conducting business -- Majority vote needed.</w:t>
      </w:r>
      <w:r>
        <w:rPr>
          <w:rFonts w:ascii="Times New Roman" w:hAnsi="Times New Roman"/>
          <w:sz w:val="24"/>
        </w:rPr>
        <w:t xml:space="preserve"> A majority of the members of the commission shall constitute a quorum for the transaction of business. An affirmative vote of a majority of the members of the commission shall be required to pass motions and adopt resolutions.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24:08:02:07.  Regular meetings -- Time and place.</w:t>
      </w:r>
      <w:r>
        <w:rPr>
          <w:rFonts w:ascii="Times New Roman" w:hAnsi="Times New Roman"/>
          <w:sz w:val="24"/>
        </w:rPr>
        <w:t xml:space="preserve"> A regular annual meeting of the commission shall be held at </w:t>
      </w:r>
      <w:smartTag w:uri="urn:schemas-microsoft-com:office:smarttags" w:element="place">
        <w:smartTag w:uri="urn:schemas-microsoft-com:office:smarttags" w:element="City">
          <w:r>
            <w:rPr>
              <w:rFonts w:ascii="Times New Roman" w:hAnsi="Times New Roman"/>
              <w:sz w:val="24"/>
            </w:rPr>
            <w:t>Pierre</w:t>
          </w:r>
        </w:smartTag>
        <w:r>
          <w:rPr>
            <w:rFonts w:ascii="Times New Roman" w:hAnsi="Times New Roman"/>
            <w:sz w:val="24"/>
          </w:rPr>
          <w:t xml:space="preserve">, </w:t>
        </w:r>
        <w:smartTag w:uri="urn:schemas-microsoft-com:office:smarttags" w:element="State">
          <w:r>
            <w:rPr>
              <w:rFonts w:ascii="Times New Roman" w:hAnsi="Times New Roman"/>
              <w:sz w:val="24"/>
            </w:rPr>
            <w:t>South Dakota</w:t>
          </w:r>
        </w:smartTag>
      </w:smartTag>
      <w:r>
        <w:rPr>
          <w:rFonts w:ascii="Times New Roman" w:hAnsi="Times New Roman"/>
          <w:sz w:val="24"/>
        </w:rPr>
        <w:t>, at the time established at the organizational meeting of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30 SDR 63, effective </w:t>
      </w:r>
      <w:smartTag w:uri="urn:schemas-microsoft-com:office:smarttags" w:element="date">
        <w:smartTagPr>
          <w:attr w:name="Year" w:val="2003"/>
          <w:attr w:name="Day" w:val="9"/>
          <w:attr w:name="Month" w:val="11"/>
        </w:smartTagPr>
        <w:r>
          <w:rPr>
            <w:rFonts w:ascii="Times New Roman" w:hAnsi="Times New Roman"/>
            <w:sz w:val="24"/>
          </w:rPr>
          <w:t>November 9, 2003</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13-43-21,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24:08:02:08.  Special meetings -- How called and place.</w:t>
      </w:r>
      <w:r>
        <w:rPr>
          <w:rFonts w:ascii="Times New Roman" w:hAnsi="Times New Roman"/>
          <w:sz w:val="24"/>
        </w:rPr>
        <w:t xml:space="preserve"> All meetings other than regular annual meetings are special meetings. Special meetings may be held as often as is necessary to conduct the business of the commission. Special meetings may be held at locations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other than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Special meetings shall be called as provided in SDCL 13-43-21.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30 SDR 63, effective </w:t>
      </w:r>
      <w:smartTag w:uri="urn:schemas-microsoft-com:office:smarttags" w:element="date">
        <w:smartTagPr>
          <w:attr w:name="Year" w:val="2003"/>
          <w:attr w:name="Day" w:val="9"/>
          <w:attr w:name="Month" w:val="11"/>
        </w:smartTagPr>
        <w:r>
          <w:rPr>
            <w:rFonts w:ascii="Times New Roman" w:hAnsi="Times New Roman"/>
            <w:sz w:val="24"/>
          </w:rPr>
          <w:t>November 9, 2003</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24:08:02:09.  Notice of meetings.</w:t>
      </w:r>
      <w:r>
        <w:rPr>
          <w:rFonts w:ascii="Times New Roman" w:hAnsi="Times New Roman"/>
          <w:sz w:val="24"/>
        </w:rPr>
        <w:t xml:space="preserve"> A written notice shall be sent to all members at least five days before a regular or special meeting. A copy of the proposed agenda and other pertinent information shall be sent with the notice. Emergency special meetings may be called by telephone notice. The notice shall state the purpose and shall be given at least 24 hours before the time set for the meeting.</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 13-43-21.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24:08:02:10.  Conduct of business.</w:t>
      </w:r>
      <w:r>
        <w:rPr>
          <w:rFonts w:ascii="Times New Roman" w:hAnsi="Times New Roman"/>
          <w:sz w:val="24"/>
        </w:rPr>
        <w:t xml:space="preserve"> Repealed.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repealed,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24:08:02:11.  Removal of elected officers.</w:t>
      </w:r>
      <w:r>
        <w:rPr>
          <w:rFonts w:ascii="Times New Roman" w:hAnsi="Times New Roman"/>
          <w:sz w:val="24"/>
        </w:rPr>
        <w:t xml:space="preserve"> The commission may remove an elected officer of the commission by a two-thirds affirmative vote of the total membership of the commission. This action shall not terminate membership on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302D59" w:rsidRPr="0077608E" w:rsidRDefault="00302D59" w:rsidP="0077608E">
      <w:pPr>
        <w:jc w:val="center"/>
        <w:rPr>
          <w:rFonts w:ascii="Times New Roman" w:hAnsi="Times New Roman"/>
          <w:b/>
          <w:sz w:val="24"/>
          <w:szCs w:val="24"/>
        </w:rPr>
      </w:pPr>
      <w:r w:rsidRPr="0077608E">
        <w:rPr>
          <w:rFonts w:ascii="Times New Roman" w:hAnsi="Times New Roman"/>
          <w:b/>
          <w:sz w:val="24"/>
          <w:szCs w:val="24"/>
        </w:rPr>
        <w:t>CHAPTER 24:</w:t>
      </w:r>
      <w:smartTag w:uri="urn:schemas-microsoft-com:office:smarttags" w:element="time">
        <w:smartTagPr>
          <w:attr w:name="Minute" w:val="3"/>
          <w:attr w:name="Hour" w:val="8"/>
        </w:smartTagPr>
        <w:r w:rsidRPr="0077608E">
          <w:rPr>
            <w:rFonts w:ascii="Times New Roman" w:hAnsi="Times New Roman"/>
            <w:b/>
            <w:sz w:val="24"/>
            <w:szCs w:val="24"/>
          </w:rPr>
          <w:t>08:03</w:t>
        </w:r>
      </w:smartTag>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CODE OF PROFESSIONAL ETHICS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24:08:03:01</w:t>
      </w:r>
      <w:r>
        <w:rPr>
          <w:rFonts w:ascii="Times New Roman" w:hAnsi="Times New Roman"/>
          <w:sz w:val="24"/>
        </w:rPr>
        <w:tab/>
      </w:r>
      <w:r>
        <w:rPr>
          <w:rFonts w:ascii="Times New Roman" w:hAnsi="Times New Roman"/>
          <w:sz w:val="24"/>
        </w:rPr>
        <w:tab/>
        <w:t>Obligations to students.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24:08:03:02</w:t>
      </w:r>
      <w:r>
        <w:rPr>
          <w:rFonts w:ascii="Times New Roman" w:hAnsi="Times New Roman"/>
          <w:sz w:val="24"/>
        </w:rPr>
        <w:tab/>
      </w:r>
      <w:r>
        <w:rPr>
          <w:rFonts w:ascii="Times New Roman" w:hAnsi="Times New Roman"/>
          <w:sz w:val="24"/>
        </w:rPr>
        <w:tab/>
        <w:t>Obligations to the public.</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24:08:03:03</w:t>
      </w:r>
      <w:r>
        <w:rPr>
          <w:rFonts w:ascii="Times New Roman" w:hAnsi="Times New Roman"/>
          <w:sz w:val="24"/>
        </w:rPr>
        <w:tab/>
      </w:r>
      <w:r>
        <w:rPr>
          <w:rFonts w:ascii="Times New Roman" w:hAnsi="Times New Roman"/>
          <w:sz w:val="24"/>
        </w:rPr>
        <w:tab/>
        <w:t>Obligations to the profession.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24:08:03:04</w:t>
      </w:r>
      <w:r>
        <w:rPr>
          <w:rFonts w:ascii="Times New Roman" w:hAnsi="Times New Roman"/>
          <w:sz w:val="24"/>
        </w:rPr>
        <w:tab/>
      </w:r>
      <w:r>
        <w:rPr>
          <w:rFonts w:ascii="Times New Roman" w:hAnsi="Times New Roman"/>
          <w:sz w:val="24"/>
        </w:rPr>
        <w:tab/>
        <w:t>Transferred.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24:08:03:01.  Obligations to students.</w:t>
      </w:r>
      <w:r>
        <w:rPr>
          <w:rFonts w:ascii="Times New Roman" w:hAnsi="Times New Roman"/>
          <w:sz w:val="24"/>
        </w:rPr>
        <w:t xml:space="preserve"> In fulfilling their obligations to the students, educators shall act as follows: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Not, without just cause, restrain students from independent action in their pursuit of learning;</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Not, without just cause, deny to the students access to varying points of view in the classroom;</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Present subject matter for which they bear responsibility without deliberate suppression or distortion;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Make a reasonable effort to maintain discipline and order in the classroom and the school system to protect the students from conditions harmful to learning, physical and emotional well-being, health, and safety;</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Conduct professional business in such a way that they do not expose the students to unnecessary intimidation, embarrassment, or disparagement;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Accord just and equitable treatment to every student, regardless of race, color, creed, sex, sexual preference, age, marital status, handicapping condition, national origin, or ethnic background;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Maintain professional relationships with students without exploitation of a student for personal gain or advantage;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Keep in confidence information that has been obtained in the course of professional service, unless disclosure serves professional purposes or is required by law;</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Maintain professional relationships with students in a manner which is free of vindictiveness, recrimination, and harassment;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Not engage in or be a party to any sexual activity with students including sexual intercourse, sexual contact, sexual photography, or illicit sexual communication.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December 9, 1975; 8 SDR 35, effective October 7, 1981; 11 SDR 96, 11 SDR 112, effective July 1, 1985; 13 SDR 3, effective July 22, 1986; 20 SDR 92, effective December 21, 1993; 27 SDR 141, effective July 3, 2001; 37 SDR 18, effective August 18, 2010.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24:08:03:02.  Obligations to the public.</w:t>
      </w:r>
      <w:r>
        <w:rPr>
          <w:rFonts w:ascii="Times New Roman" w:hAnsi="Times New Roman"/>
          <w:sz w:val="24"/>
        </w:rPr>
        <w:t xml:space="preserve"> In fulfilling their obligations to the public, educators shall act as follows: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Take precautions to distinguish between their personal views and those of the local school district or governing body;</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Not knowingly distort or misrepresent the facts concerning educational matters in direct and indirect public expressions;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Not interfere with a colleague's exercise of political and citizenship rights and responsibilities;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Not exploit the local school district or governing body for public or personal gain;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Not exploit the local school district or governing body to promote political candidates or partisan political activities;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Neither accept nor offer any gratuities, gifts, services, or things of value that impair professional judgment, offer special advantage, or provide personal benefit;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(7)  Engage in no act that results in a conviction; </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Exemplify high moral standards by not engaging in or becoming a party to such activities as fraud, embezzlement, theft, deceit, moral turpitude, gross immorality, sexual contact with students, illegal drugs, or use of misleading or false statements; and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Not misuse or abuse school equipment or property.</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December 9, 1975; 11 SDR 96, 11 SDR 112, effective July 1, 1985; 13 SDR 3, effective July 22, 1986; 20 SDR 92, effective December 21, 1993; 27 SDR 141, effective July 3, 2001; 37 SDR 18, effective August 18, 2010.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"Moral Turpitude" defined, SDCL </w:t>
      </w:r>
      <w:smartTag w:uri="urn:schemas-microsoft-com:office:smarttags" w:element="date">
        <w:smartTagPr>
          <w:attr w:name="Year" w:val="2002"/>
          <w:attr w:name="Day" w:val="22"/>
          <w:attr w:name="Month" w:val="1"/>
        </w:smartTagPr>
        <w:r>
          <w:rPr>
            <w:rFonts w:ascii="Times New Roman" w:hAnsi="Times New Roman"/>
            <w:sz w:val="24"/>
          </w:rPr>
          <w:t>22-1-2</w:t>
        </w:r>
      </w:smartTag>
      <w:r>
        <w:rPr>
          <w:rFonts w:ascii="Times New Roman" w:hAnsi="Times New Roman"/>
          <w:sz w:val="24"/>
        </w:rPr>
        <w:t>; Grounds for revocation or suspension of certificates, SDCL 13-42-9.</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24:08:03:03.  Obligations to the profession.</w:t>
      </w:r>
      <w:r>
        <w:rPr>
          <w:rFonts w:ascii="Times New Roman" w:hAnsi="Times New Roman"/>
          <w:sz w:val="24"/>
        </w:rPr>
        <w:t xml:space="preserve"> In fulfilling their obligations to the profession, educators shall act as follows: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Accord just and equitable treatment to all members of the profession in the exercise of their professional rights and responsibilities;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Maintain confidentiality of professional information acquired about colleagues in the course of employment, unless disclosure serves professional purposes;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Discuss professional matters concerning colleagues in a professional manner;</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Accept a position or responsibility only on the basis of professional preparation and legal qualifications;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Adhere to the terms of a contract or appointment unless the contract has been altered without the consent of the affected parties, except as provided by law, legally terminated, or legally voided;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Use sound professional judgment in delegating professional responsibilities to others;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Not interfere with the free participation of colleagues in the affairs of their associations;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Not use coercive or threatening means in order to influence professional decisions of colleagues;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Not knowingly misrepresent their professional qualifications;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Not knowingly distort evaluation of colleagues;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Not criticize a colleague before students, except as unavoidably related to an administrative or judicial proceeding;</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Cooperate with authorities and the commissions regarding violations of the codes of ethics of the South Dakota Professional Teachers Practices and Standards Commission and the Professional Administrators Practices and Standards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Perform duties in accordance with local, state, and federal rules and laws.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subdivisions (9) and (10) transferred from § 24:08:03:04, 13 SDR 3, effective </w:t>
      </w:r>
      <w:smartTag w:uri="urn:schemas-microsoft-com:office:smarttags" w:element="date">
        <w:smartTagPr>
          <w:attr w:name="Year" w:val="1986"/>
          <w:attr w:name="Day" w:val="22"/>
          <w:attr w:name="Month" w:val="7"/>
        </w:smartTagPr>
        <w:r>
          <w:rPr>
            <w:rFonts w:ascii="Times New Roman" w:hAnsi="Times New Roman"/>
            <w:sz w:val="24"/>
          </w:rPr>
          <w:t>July 22, 1986</w:t>
        </w:r>
      </w:smartTag>
      <w:r>
        <w:rPr>
          <w:rFonts w:ascii="Times New Roman" w:hAnsi="Times New Roman"/>
          <w:sz w:val="24"/>
        </w:rPr>
        <w:t xml:space="preserve">; subdivisions (4) and (5) transferred from § 24:08:03:04, 13 SDR 11, effective </w:t>
      </w:r>
      <w:smartTag w:uri="urn:schemas-microsoft-com:office:smarttags" w:element="date">
        <w:smartTagPr>
          <w:attr w:name="Year" w:val="1986"/>
          <w:attr w:name="Day" w:val="11"/>
          <w:attr w:name="Month" w:val="8"/>
        </w:smartTagPr>
        <w:r>
          <w:rPr>
            <w:rFonts w:ascii="Times New Roman" w:hAnsi="Times New Roman"/>
            <w:sz w:val="24"/>
          </w:rPr>
          <w:t>August 11, 1986</w:t>
        </w:r>
      </w:smartTag>
      <w:r>
        <w:rPr>
          <w:rFonts w:ascii="Times New Roman" w:hAnsi="Times New Roman"/>
          <w:sz w:val="24"/>
        </w:rPr>
        <w:t xml:space="preserve">; 27 SDR 141, effective </w:t>
      </w:r>
      <w:smartTag w:uri="urn:schemas-microsoft-com:office:smarttags" w:element="date">
        <w:smartTagPr>
          <w:attr w:name="Year" w:val="2001"/>
          <w:attr w:name="Day" w:val="3"/>
          <w:attr w:name="Month" w:val="7"/>
        </w:smartTagPr>
        <w:r>
          <w:rPr>
            <w:rFonts w:ascii="Times New Roman" w:hAnsi="Times New Roman"/>
            <w:sz w:val="24"/>
          </w:rPr>
          <w:t>July 3, 2001</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24:08:03:04.  Transferred to § 24:08:03:03.</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4"/>
          <w:attr w:name="Hour" w:val="8"/>
        </w:smartTagPr>
        <w:r>
          <w:rPr>
            <w:rFonts w:ascii="Times New Roman" w:hAnsi="Times New Roman"/>
            <w:b/>
            <w:sz w:val="24"/>
          </w:rPr>
          <w:t>08:04</w:t>
        </w:r>
      </w:smartTag>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CONTESTED CASE PROCEDURE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8 SDR 35, effective October 7, 1981)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24:08:04.01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COMPLAINT PROCEDURE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24:08:04.01:01</w:t>
      </w:r>
      <w:r>
        <w:rPr>
          <w:rFonts w:ascii="Times New Roman" w:hAnsi="Times New Roman"/>
          <w:sz w:val="24"/>
        </w:rPr>
        <w:tab/>
        <w:t>Procedure for filing a complaint.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24:08:04.01:02</w:t>
      </w:r>
      <w:r>
        <w:rPr>
          <w:rFonts w:ascii="Times New Roman" w:hAnsi="Times New Roman"/>
          <w:sz w:val="24"/>
        </w:rPr>
        <w:tab/>
        <w:t>Investigation of complaint -- Notice of initial decision.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24:08:04.01:03</w:t>
      </w:r>
      <w:r>
        <w:rPr>
          <w:rFonts w:ascii="Times New Roman" w:hAnsi="Times New Roman"/>
          <w:sz w:val="24"/>
        </w:rPr>
        <w:tab/>
        <w:t>Commission hearing procedure.</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24:08:04.01:04</w:t>
      </w:r>
      <w:r>
        <w:rPr>
          <w:rFonts w:ascii="Times New Roman" w:hAnsi="Times New Roman"/>
          <w:sz w:val="24"/>
        </w:rPr>
        <w:tab/>
        <w:t>Confidentiality of private hearing.</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24:08:04.01:01.  Procedure for filing a complaint.</w:t>
      </w:r>
      <w:r>
        <w:rPr>
          <w:rFonts w:ascii="Times New Roman" w:hAnsi="Times New Roman"/>
          <w:sz w:val="24"/>
        </w:rPr>
        <w:t xml:space="preserve"> A person alleging a violation of the code of professional ethics may request, either orally or in writing, a complaint form from the executive secretary of the Professional Teachers Practices and Standards Commission. Within ten days after notice to the executive secretary, the executive secretary shall provide to the person bringing the complaint a copy of the code of professional ethics and a form provided by the commission for the purpose of filing a formal written complaint. The formal written complaint shall identify the sections of the code of professional ethics alleged to be violated, the name and position of the individual involved, and local efforts to resolve the problem. Charges of violations of the code of ethics must be based on violations that have occurred within the three years previous to the receipt of the formal written complaint by the executive secretary of the commission.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35, effective October 7, 1981; 11 SDR 96, 11 SDR 112, effective July 1, 1985; 13 SDR 3, effective July 22, 1986; 15 SDR 193, effective April 27, 1989; 27 SDR 141, effective July 3, 2001; 37 SDR 18, effective August 18, 2010.</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13-43-28.</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24:08:04.01:02.  Investigation of complaint -- Notice of initial decision.</w:t>
      </w:r>
      <w:r>
        <w:rPr>
          <w:rFonts w:ascii="Times New Roman" w:hAnsi="Times New Roman"/>
          <w:sz w:val="24"/>
        </w:rPr>
        <w:t xml:space="preserve"> If a complaint has been filed, the commission shall send a copy of the complaint to the respondent. If the commission decides to conduct an informal investigation, the commission shall give notice of the investigation to the complainant or complainants and the respondent. Based upon the report of the investigators and the complaint, the commission shall decide whether a formal hearing will be conducted. The commission shall notify the complainant or complainants, the respondent, and the superintendent of the local school district or the chief administrator of the local governing body of the decision.</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13 SDR 3, effective </w:t>
      </w:r>
      <w:smartTag w:uri="urn:schemas-microsoft-com:office:smarttags" w:element="date">
        <w:smartTagPr>
          <w:attr w:name="Year" w:val="1986"/>
          <w:attr w:name="Day" w:val="22"/>
          <w:attr w:name="Month" w:val="7"/>
        </w:smartTagPr>
        <w:r>
          <w:rPr>
            <w:rFonts w:ascii="Times New Roman" w:hAnsi="Times New Roman"/>
            <w:sz w:val="24"/>
          </w:rPr>
          <w:t>July 22, 1986</w:t>
        </w:r>
      </w:smartTag>
      <w:r>
        <w:rPr>
          <w:rFonts w:ascii="Times New Roman" w:hAnsi="Times New Roman"/>
          <w:sz w:val="24"/>
        </w:rPr>
        <w:t xml:space="preserve">; 27 SDR 141, effective </w:t>
      </w:r>
      <w:smartTag w:uri="urn:schemas-microsoft-com:office:smarttags" w:element="date">
        <w:smartTagPr>
          <w:attr w:name="Year" w:val="2001"/>
          <w:attr w:name="Day" w:val="3"/>
          <w:attr w:name="Month" w:val="7"/>
        </w:smartTagPr>
        <w:r>
          <w:rPr>
            <w:rFonts w:ascii="Times New Roman" w:hAnsi="Times New Roman"/>
            <w:sz w:val="24"/>
          </w:rPr>
          <w:t>July 3, 2001</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13-43-28.</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24:08:04.01:03.  Commission hearing procedure.</w:t>
      </w:r>
      <w:r>
        <w:rPr>
          <w:rFonts w:ascii="Times New Roman" w:hAnsi="Times New Roman"/>
          <w:sz w:val="24"/>
        </w:rPr>
        <w:t xml:space="preserve"> Formal hearings shall be conducted pursuant to contested case procedure in SDCL 1-26. The commission shall establish the time of the hearing. The commission shall hold the hearing as soon as possible, but no sooner than 30 days after notice of the decision to conduct a hearing. All hearings shall be held in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xml:space="preserve"> unless the commission designates otherwise. Evidence relevant to current charges in the complaint from up to five years prior to the filing of the written complaint may be introduced at the hearing. Evidence relevant to the current charges that exceeds the five years may be considered at the discretion of the commission. The respondent may choose whether the hearing is to be private or public.</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13 SDR 3, effective </w:t>
      </w:r>
      <w:smartTag w:uri="urn:schemas-microsoft-com:office:smarttags" w:element="date">
        <w:smartTagPr>
          <w:attr w:name="Year" w:val="1986"/>
          <w:attr w:name="Day" w:val="22"/>
          <w:attr w:name="Month" w:val="7"/>
        </w:smartTagPr>
        <w:r>
          <w:rPr>
            <w:rFonts w:ascii="Times New Roman" w:hAnsi="Times New Roman"/>
            <w:sz w:val="24"/>
          </w:rPr>
          <w:t>July 22, 1986</w:t>
        </w:r>
      </w:smartTag>
      <w:r>
        <w:rPr>
          <w:rFonts w:ascii="Times New Roman" w:hAnsi="Times New Roman"/>
          <w:sz w:val="24"/>
        </w:rPr>
        <w:t xml:space="preserve">; 27 SDR 141, effective </w:t>
      </w:r>
      <w:smartTag w:uri="urn:schemas-microsoft-com:office:smarttags" w:element="date">
        <w:smartTagPr>
          <w:attr w:name="Year" w:val="2001"/>
          <w:attr w:name="Day" w:val="3"/>
          <w:attr w:name="Month" w:val="7"/>
        </w:smartTagPr>
        <w:r>
          <w:rPr>
            <w:rFonts w:ascii="Times New Roman" w:hAnsi="Times New Roman"/>
            <w:sz w:val="24"/>
          </w:rPr>
          <w:t>July 3, 2001</w:t>
        </w:r>
      </w:smartTag>
      <w:r>
        <w:rPr>
          <w:rFonts w:ascii="Times New Roman" w:hAnsi="Times New Roman"/>
          <w:sz w:val="24"/>
        </w:rPr>
        <w:t>.</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13-43-28.</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24:08:04.01:04.  Confidentiality of private hearing.</w:t>
      </w:r>
      <w:r>
        <w:rPr>
          <w:rFonts w:ascii="Times New Roman" w:hAnsi="Times New Roman"/>
          <w:sz w:val="24"/>
        </w:rPr>
        <w:t xml:space="preserve"> If the formal hearing is private, the findings of fact, conclusions of law, and decision of the commission are confidential and may be released only to the complainant or complainants and the respondent. However, at the discretion of the commission, the information may be released to the members of the appropriate governing body and the secretary of the Department of Education to be placed on the NASDTEC clearinghouse and to remain in the department's permanent certification file. This section does not limit the commission's ability to issue a public reprimand.</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 effective July 22, 1986; 15 SDR 193, effective April 27, 1989; 27 SDR 141, effective July 3, 2001; 31 SDR 89, effective December 29, 2004.</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13-43-28.</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5"/>
          <w:attr w:name="Hour" w:val="8"/>
        </w:smartTagPr>
        <w:r>
          <w:rPr>
            <w:rFonts w:ascii="Times New Roman" w:hAnsi="Times New Roman"/>
            <w:b/>
            <w:sz w:val="24"/>
          </w:rPr>
          <w:t>08:05</w:t>
        </w:r>
      </w:smartTag>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EVALUATION OF EDUCATORS</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rFonts w:ascii="Times New Roman" w:hAnsi="Times New Roman"/>
          <w:sz w:val="24"/>
        </w:rPr>
        <w:tab/>
      </w:r>
      <w:r>
        <w:rPr>
          <w:rFonts w:ascii="Times New Roman" w:hAnsi="Times New Roman"/>
          <w:b/>
          <w:sz w:val="24"/>
        </w:rPr>
        <w:t>Editor's Note:</w:t>
      </w:r>
      <w:r>
        <w:rPr>
          <w:rFonts w:ascii="Times New Roman" w:hAnsi="Times New Roman"/>
          <w:sz w:val="24"/>
        </w:rPr>
        <w:t xml:space="preserve"> </w:t>
      </w:r>
      <w:r>
        <w:rPr>
          <w:sz w:val="24"/>
        </w:rPr>
        <w:t xml:space="preserve">Statutory authority for the rules in this chapter was repealed by SL 1995, ch 87, § 77, effective </w:t>
      </w:r>
      <w:smartTag w:uri="urn:schemas-microsoft-com:office:smarttags" w:element="date">
        <w:smartTagPr>
          <w:attr w:name="Year" w:val="1995"/>
          <w:attr w:name="Day" w:val="1"/>
          <w:attr w:name="Month" w:val="7"/>
        </w:smartTagPr>
        <w:r>
          <w:rPr>
            <w:sz w:val="24"/>
          </w:rPr>
          <w:t>July 1, 1995</w:t>
        </w:r>
      </w:smartTag>
      <w:r>
        <w:rPr>
          <w:sz w:val="24"/>
        </w:rPr>
        <w:t>, therefore these rules are void according to SDCL 1-26-8.1.</w:t>
      </w:r>
    </w:p>
    <w:p w:rsidR="00302D59" w:rsidRDefault="00302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Pr="001550C4" w:rsidRDefault="00302D59" w:rsidP="00155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550C4">
        <w:rPr>
          <w:rFonts w:ascii="Times New Roman" w:hAnsi="Times New Roman"/>
          <w:b/>
          <w:sz w:val="24"/>
        </w:rPr>
        <w:t>CHAPTER 24:08:06</w:t>
      </w:r>
    </w:p>
    <w:p w:rsidR="00302D59" w:rsidRPr="001550C4" w:rsidRDefault="00302D59" w:rsidP="00155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302D59" w:rsidRDefault="00302D59" w:rsidP="00155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550C4">
        <w:rPr>
          <w:rFonts w:ascii="Times New Roman" w:hAnsi="Times New Roman"/>
          <w:b/>
          <w:sz w:val="24"/>
        </w:rPr>
        <w:t>TEACHER PERFORMANCE STANDARDS</w:t>
      </w:r>
    </w:p>
    <w:p w:rsidR="00302D59" w:rsidRPr="0027452E"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2D59"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24:08:06:01</w:t>
      </w:r>
      <w:r>
        <w:rPr>
          <w:rFonts w:ascii="Times New Roman" w:hAnsi="Times New Roman"/>
          <w:sz w:val="24"/>
        </w:rPr>
        <w:tab/>
      </w:r>
      <w:r>
        <w:rPr>
          <w:rFonts w:ascii="Times New Roman" w:hAnsi="Times New Roman"/>
          <w:sz w:val="24"/>
        </w:rPr>
        <w:tab/>
        <w:t>Transferred.</w:t>
      </w:r>
    </w:p>
    <w:p w:rsidR="00302D59"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2D59" w:rsidRPr="00DE7481"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sidRPr="0027452E">
        <w:rPr>
          <w:rFonts w:ascii="Times New Roman" w:hAnsi="Times New Roman"/>
          <w:b/>
          <w:sz w:val="24"/>
        </w:rPr>
        <w:t>24:08:06:01.  </w:t>
      </w:r>
      <w:r w:rsidRPr="00DE7481">
        <w:rPr>
          <w:rFonts w:ascii="Times New Roman" w:hAnsi="Times New Roman"/>
          <w:b/>
          <w:sz w:val="24"/>
        </w:rPr>
        <w:t>Transferred to § 24:57:02:01.</w:t>
      </w:r>
    </w:p>
    <w:p w:rsidR="00302D59" w:rsidRPr="0027452E" w:rsidRDefault="00302D59" w:rsidP="002745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2D59" w:rsidRPr="0027452E" w:rsidSect="00302D59">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C060C"/>
    <w:rsid w:val="00071346"/>
    <w:rsid w:val="000F595D"/>
    <w:rsid w:val="001550C4"/>
    <w:rsid w:val="00222D6C"/>
    <w:rsid w:val="0027452E"/>
    <w:rsid w:val="00302D59"/>
    <w:rsid w:val="00480515"/>
    <w:rsid w:val="004B5C5B"/>
    <w:rsid w:val="004C060C"/>
    <w:rsid w:val="0054451B"/>
    <w:rsid w:val="006A6EE4"/>
    <w:rsid w:val="0077608E"/>
    <w:rsid w:val="008D5855"/>
    <w:rsid w:val="008E66B8"/>
    <w:rsid w:val="009717A1"/>
    <w:rsid w:val="00A547DE"/>
    <w:rsid w:val="00B242DF"/>
    <w:rsid w:val="00B544D9"/>
    <w:rsid w:val="00B66B3D"/>
    <w:rsid w:val="00B87B6F"/>
    <w:rsid w:val="00C916CA"/>
    <w:rsid w:val="00CE3ADF"/>
    <w:rsid w:val="00DA67B6"/>
    <w:rsid w:val="00DE7481"/>
    <w:rsid w:val="00E80EA7"/>
    <w:rsid w:val="00FA247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paragraph" w:styleId="Heading2">
    <w:name w:val="heading 2"/>
    <w:basedOn w:val="Normal"/>
    <w:next w:val="Normal"/>
    <w:link w:val="Heading2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1"/>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1DC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6B1DC0"/>
    <w:rPr>
      <w:rFonts w:asciiTheme="majorHAnsi" w:eastAsiaTheme="majorEastAsia" w:hAnsiTheme="majorHAnsi" w:cstheme="majorBidi"/>
      <w:b/>
      <w:bCs/>
      <w:i/>
      <w:iCs/>
      <w:sz w:val="28"/>
      <w:szCs w:val="28"/>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6B1DC0"/>
    <w:rPr>
      <w:rFonts w:ascii="Times" w:hAnsi="Times"/>
    </w:rPr>
  </w:style>
  <w:style w:type="paragraph" w:styleId="BodyText">
    <w:name w:val="Body Text"/>
    <w:basedOn w:val="Normal"/>
    <w:link w:val="BodyTextChar"/>
    <w:uiPriority w:val="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6B1DC0"/>
    <w:rPr>
      <w:rFonts w:ascii="Times" w:hAnsi="Times"/>
    </w:rPr>
  </w:style>
  <w:style w:type="character" w:styleId="Hyperlink">
    <w:name w:val="Hyperlink"/>
    <w:basedOn w:val="DefaultParagraphFont"/>
    <w:uiPriority w:val="99"/>
    <w:unhideWhenUsed/>
    <w:rsid w:val="0054451B"/>
    <w:rPr>
      <w:color w:val="0000FF"/>
      <w:u w:val="single"/>
    </w:rPr>
  </w:style>
  <w:style w:type="paragraph" w:styleId="BalloonText">
    <w:name w:val="Balloon Text"/>
    <w:basedOn w:val="Normal"/>
    <w:link w:val="BalloonTextChar"/>
    <w:uiPriority w:val="99"/>
    <w:semiHidden/>
    <w:unhideWhenUsed/>
    <w:rsid w:val="00222D6C"/>
    <w:rPr>
      <w:rFonts w:ascii="Tahoma" w:hAnsi="Tahoma"/>
      <w:sz w:val="16"/>
      <w:szCs w:val="16"/>
    </w:rPr>
  </w:style>
  <w:style w:type="character" w:customStyle="1" w:styleId="BalloonTextChar">
    <w:name w:val="Balloon Text Char"/>
    <w:basedOn w:val="DefaultParagraphFont"/>
    <w:link w:val="BalloonText"/>
    <w:uiPriority w:val="99"/>
    <w:semiHidden/>
    <w:locked/>
    <w:rsid w:val="00222D6C"/>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511</TotalTime>
  <Pages>9</Pages>
  <Words>2786</Words>
  <Characters>15886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24</dc:title>
  <dc:subject/>
  <dc:creator>Legislative Research Council</dc:creator>
  <cp:keywords/>
  <dc:description/>
  <cp:lastModifiedBy>Pirnat, Marge</cp:lastModifiedBy>
  <cp:revision>25</cp:revision>
  <cp:lastPrinted>2013-12-13T14:18:00Z</cp:lastPrinted>
  <dcterms:created xsi:type="dcterms:W3CDTF">1997-09-17T19:23:00Z</dcterms:created>
  <dcterms:modified xsi:type="dcterms:W3CDTF">2014-04-23T20:44:00Z</dcterms:modified>
</cp:coreProperties>
</file>