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5F" w:rsidRDefault="0063645F" w:rsidP="004463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24:14:02:01.  Applicability.</w:t>
      </w:r>
      <w:r>
        <w:t xml:space="preserve"> The provisions of this article apply to all public agencies and nonpublic service providers in the state involved in the provision of early intervention services, regardless of whether such agencies or providers receive Part C funds, and all children referred to the Part C program, including children determined to be eligible under this article and their families.</w:t>
      </w:r>
    </w:p>
    <w:p w:rsidR="0063645F" w:rsidRDefault="0063645F" w:rsidP="004463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3645F" w:rsidRDefault="0063645F" w:rsidP="004463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20 SDR 223, effective July 7, 1994; 39 SDR 109, effective December 17, 2012.</w:t>
      </w:r>
    </w:p>
    <w:p w:rsidR="0063645F" w:rsidRDefault="0063645F" w:rsidP="004463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63645F" w:rsidRDefault="0063645F" w:rsidP="004463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Month" w:val="1"/>
          <w:attr w:name="Day" w:val="13"/>
          <w:attr w:name="Year" w:val="2023"/>
        </w:smartTagPr>
        <w:r>
          <w:t>13-1-23</w:t>
        </w:r>
      </w:smartTag>
      <w:r>
        <w:t>, 13-14-1, 13-37-1.1.</w:t>
      </w:r>
    </w:p>
    <w:p w:rsidR="0063645F" w:rsidRDefault="0063645F" w:rsidP="004463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63645F"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63B9"/>
    <w:rsid w:val="00086AE4"/>
    <w:rsid w:val="004463B9"/>
    <w:rsid w:val="0063645F"/>
    <w:rsid w:val="008B09BA"/>
    <w:rsid w:val="00BD2079"/>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85</Words>
  <Characters>488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2012-12-15T18:05:00Z</dcterms:created>
  <dcterms:modified xsi:type="dcterms:W3CDTF">2012-12-15T18:05:00Z</dcterms:modified>
</cp:coreProperties>
</file>