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8C" w:rsidRDefault="00125B8C" w:rsidP="00A9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24:14:02:03.  Program administration.</w:t>
      </w:r>
      <w:r>
        <w:t xml:space="preserve"> The Department of Education is the lead agency for the program, receives funds under Part C, and is responsible for the administration of this article.</w:t>
      </w:r>
    </w:p>
    <w:p w:rsidR="00125B8C" w:rsidRDefault="00125B8C" w:rsidP="00A9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25B8C" w:rsidRDefault="00125B8C" w:rsidP="00A9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223, effective </w:t>
      </w:r>
      <w:smartTag w:uri="urn:schemas-microsoft-com:office:smarttags" w:element="date">
        <w:smartTagPr>
          <w:attr w:name="Month" w:val="7"/>
          <w:attr w:name="Day" w:val="7"/>
          <w:attr w:name="Year" w:val="1994"/>
        </w:smartTagPr>
        <w:r>
          <w:t>July 7, 1994</w:t>
        </w:r>
      </w:smartTag>
      <w:r>
        <w:t>; 35 SDR 82, effective October 22, 2008; 39 SDR 109, effective December 17, 2012.</w:t>
      </w:r>
    </w:p>
    <w:p w:rsidR="00125B8C" w:rsidRDefault="00125B8C" w:rsidP="00A9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13-37-1.1.</w:t>
      </w:r>
    </w:p>
    <w:p w:rsidR="00125B8C" w:rsidRDefault="00125B8C" w:rsidP="00A9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</w:t>
      </w:r>
      <w:smartTag w:uri="urn:schemas-microsoft-com:office:smarttags" w:element="date">
        <w:smartTagPr>
          <w:attr w:name="Month" w:val="1"/>
          <w:attr w:name="Day" w:val="13"/>
          <w:attr w:name="Year" w:val="2023"/>
        </w:smartTagPr>
        <w:r>
          <w:t>13-1-23</w:t>
        </w:r>
      </w:smartTag>
      <w:r>
        <w:t>, 13-14-1, 13-37-1.1.</w:t>
      </w:r>
    </w:p>
    <w:p w:rsidR="00125B8C" w:rsidRDefault="00125B8C" w:rsidP="00A941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125B8C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1AE"/>
    <w:rsid w:val="00086AE4"/>
    <w:rsid w:val="00125B8C"/>
    <w:rsid w:val="008B09BA"/>
    <w:rsid w:val="00A941AE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346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2012-12-15T18:06:00Z</dcterms:created>
  <dcterms:modified xsi:type="dcterms:W3CDTF">2012-12-15T18:06:00Z</dcterms:modified>
</cp:coreProperties>
</file>