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767" w:rsidRDefault="008E0767" w:rsidP="00162D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b/>
            <w:sz w:val="24"/>
          </w:rPr>
          <w:t>20:36:07</w:t>
        </w:r>
      </w:smartTag>
      <w:r>
        <w:rPr>
          <w:rFonts w:ascii="Times New Roman" w:hAnsi="Times New Roman"/>
          <w:b/>
          <w:sz w:val="24"/>
        </w:rPr>
        <w:t>:01.  Title search required for countersignature.</w:t>
      </w:r>
      <w:r>
        <w:rPr>
          <w:rFonts w:ascii="Times New Roman" w:hAnsi="Times New Roman"/>
          <w:sz w:val="24"/>
        </w:rPr>
        <w:t xml:space="preserve"> An abstracter shall search the records contained in the abstracter's plant and in the courthouse which relate to the property being insured before he countersigns a policy of or commitment for title insurance pursuant to SDCL 58-25-16.</w:t>
      </w:r>
    </w:p>
    <w:p w:rsidR="008E0767" w:rsidRDefault="008E0767" w:rsidP="00162D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E0767" w:rsidRDefault="008E0767" w:rsidP="00162D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7 SDR 72, effective </w:t>
      </w:r>
      <w:smartTag w:uri="urn:schemas-microsoft-com:office:smarttags" w:element="date">
        <w:smartTagPr>
          <w:attr w:name="Year" w:val="1981"/>
          <w:attr w:name="Day" w:val="1"/>
          <w:attr w:name="Month" w:val="2"/>
        </w:smartTagPr>
        <w:r>
          <w:rPr>
            <w:rFonts w:ascii="Times New Roman" w:hAnsi="Times New Roman"/>
            <w:sz w:val="24"/>
          </w:rPr>
          <w:t>February 1, 1981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8E0767" w:rsidRDefault="008E0767" w:rsidP="00162D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36-13-6, 36-13-25.</w:t>
      </w:r>
    </w:p>
    <w:p w:rsidR="008E0767" w:rsidRDefault="008E0767" w:rsidP="00162D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36-13-25, 36-13-26.1.</w:t>
      </w:r>
    </w:p>
    <w:p w:rsidR="008E0767" w:rsidRDefault="008E0767" w:rsidP="00162DB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E0767" w:rsidSect="008E076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2DBE"/>
    <w:rsid w:val="00166DFE"/>
    <w:rsid w:val="001C7A4B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E0767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ED7797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2DB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71</Words>
  <Characters>410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lrpr14533</cp:lastModifiedBy>
  <cp:revision>2</cp:revision>
  <dcterms:created xsi:type="dcterms:W3CDTF">2004-08-08T16:48:00Z</dcterms:created>
  <dcterms:modified xsi:type="dcterms:W3CDTF">2004-08-08T16:48:00Z</dcterms:modified>
</cp:coreProperties>
</file>