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20:36:07</w:t>
        </w:r>
      </w:smartTag>
      <w:r>
        <w:rPr>
          <w:rFonts w:ascii="Times New Roman" w:hAnsi="Times New Roman"/>
          <w:b/>
          <w:sz w:val="24"/>
        </w:rPr>
        <w:t>:02.  Title search requirements.</w:t>
      </w:r>
      <w:r>
        <w:rPr>
          <w:rFonts w:ascii="Times New Roman" w:hAnsi="Times New Roman"/>
          <w:sz w:val="24"/>
        </w:rPr>
        <w:t xml:space="preserve"> The title search required for a commitment for or policy of title insurance shall be made under the direction of an abstracter licensed in the county in which the property is located, who shall countersign the title insurance policy pursuant to SDCL 58-25-16.</w:t>
      </w: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results of the search shall be forwarded to the agent or company that is to issue the policy in the same order of business as is normally conducted by the abstracter. Delays in the search or reporting shall be cause for complaint and disciplinary proceedings by the abstracter's board of examiners.</w:t>
      </w: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7 SDR 72, effective </w:t>
      </w:r>
      <w:smartTag w:uri="urn:schemas-microsoft-com:office:smarttags" w:element="date">
        <w:smartTagPr>
          <w:attr w:name="Month" w:val="2"/>
          <w:attr w:name="Day" w:val="1"/>
          <w:attr w:name="Year" w:val="1981"/>
        </w:smartTagPr>
        <w:r>
          <w:rPr>
            <w:rFonts w:ascii="Times New Roman" w:hAnsi="Times New Roman"/>
            <w:sz w:val="24"/>
          </w:rPr>
          <w:t>February 1, 1981</w:t>
        </w:r>
      </w:smartTag>
      <w:r>
        <w:rPr>
          <w:rFonts w:ascii="Times New Roman" w:hAnsi="Times New Roman"/>
          <w:sz w:val="24"/>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sz w:val="24"/>
          </w:rPr>
          <w:t>July 1, 1986</w:t>
        </w:r>
      </w:smartTag>
      <w:r>
        <w:rPr>
          <w:rFonts w:ascii="Times New Roman" w:hAnsi="Times New Roman"/>
          <w:sz w:val="24"/>
        </w:rPr>
        <w:t>.</w:t>
      </w: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 36-13-25.</w:t>
      </w: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36-13-13, 36-13-25, 36-13-26.1, 58-25-16.</w:t>
      </w:r>
    </w:p>
    <w:p w:rsidR="004758EA" w:rsidRDefault="004758EA" w:rsidP="00D203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758EA" w:rsidSect="004758E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758EA"/>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0366"/>
    <w:rsid w:val="00D26D2C"/>
    <w:rsid w:val="00D60F9C"/>
    <w:rsid w:val="00D77591"/>
    <w:rsid w:val="00E432E2"/>
    <w:rsid w:val="00E53FE0"/>
    <w:rsid w:val="00E944DE"/>
    <w:rsid w:val="00E97E6F"/>
    <w:rsid w:val="00F25386"/>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36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121</Words>
  <Characters>692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lrpr14533</cp:lastModifiedBy>
  <cp:revision>2</cp:revision>
  <dcterms:created xsi:type="dcterms:W3CDTF">2004-08-08T16:47:00Z</dcterms:created>
  <dcterms:modified xsi:type="dcterms:W3CDTF">2004-08-08T16:47:00Z</dcterms:modified>
</cp:coreProperties>
</file>