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676" w:rsidRDefault="00946676" w:rsidP="009229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b/>
          </w:rPr>
          <w:t>5:02:16</w:t>
        </w:r>
      </w:smartTag>
      <w:r>
        <w:rPr>
          <w:b/>
        </w:rPr>
        <w:t>:37.  Sealing of b</w:t>
      </w:r>
      <w:smartTag w:uri="urn:schemas-microsoft-com:office:smarttags" w:element="PersonName">
        <w:r>
          <w:rPr>
            <w:b/>
          </w:rPr>
          <w:t>all</w:t>
        </w:r>
      </w:smartTag>
      <w:r>
        <w:rPr>
          <w:b/>
        </w:rPr>
        <w:t>ot box.</w:t>
      </w:r>
      <w:r>
        <w:t xml:space="preserve"> Following the deposit of </w:t>
      </w:r>
      <w:smartTag w:uri="urn:schemas-microsoft-com:office:smarttags" w:element="PersonName">
        <w:r>
          <w:t>all</w:t>
        </w:r>
      </w:smartTag>
      <w:r>
        <w:t xml:space="preserve"> voted b</w:t>
      </w:r>
      <w:smartTag w:uri="urn:schemas-microsoft-com:office:smarttags" w:element="PersonName">
        <w:r>
          <w:t>all</w:t>
        </w:r>
      </w:smartTag>
      <w:r>
        <w:t>ots except those in §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5:02:16:34</w:t>
        </w:r>
      </w:smartTag>
      <w:r>
        <w:t>, the precinct or counting board sh</w:t>
      </w:r>
      <w:smartTag w:uri="urn:schemas-microsoft-com:office:smarttags" w:element="PersonName">
        <w:r>
          <w:t>all</w:t>
        </w:r>
      </w:smartTag>
      <w:r>
        <w:t xml:space="preserve"> seal the b</w:t>
      </w:r>
      <w:smartTag w:uri="urn:schemas-microsoft-com:office:smarttags" w:element="PersonName">
        <w:r>
          <w:t>all</w:t>
        </w:r>
      </w:smartTag>
      <w:r>
        <w:t>ot box with a security seal for each place where box and clasp connect. The security seal shall be of a design that would readily show if the seal has been broken. A paper seal shall be used to cover any other slot or opening which is not covered and sealed with the security seal.</w:t>
      </w:r>
    </w:p>
    <w:p w:rsidR="00946676" w:rsidRDefault="00946676" w:rsidP="009229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46676" w:rsidRDefault="00946676" w:rsidP="009229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4 SDR 26, effective October 27, 1977; 6 SDR 25, effective September 24, 1979; 25 SDR 167, effective July 6, 1999; 35 SDR 306, effective July 1, 2009.</w:t>
      </w:r>
    </w:p>
    <w:p w:rsidR="00946676" w:rsidRDefault="00946676" w:rsidP="009229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t>12-1-9</w:t>
        </w:r>
      </w:smartTag>
      <w:r>
        <w:t xml:space="preserve">(4), </w:t>
      </w:r>
      <w:smartTag w:uri="urn:schemas-microsoft-com:office:smarttags" w:element="date">
        <w:smartTagPr>
          <w:attr w:name="Year" w:val="1952"/>
          <w:attr w:name="Day" w:val="20"/>
          <w:attr w:name="Month" w:val="12"/>
        </w:smartTagPr>
        <w:r>
          <w:t>12-20-52</w:t>
        </w:r>
      </w:smartTag>
      <w:r>
        <w:t>.</w:t>
      </w:r>
    </w:p>
    <w:p w:rsidR="00946676" w:rsidRDefault="00946676" w:rsidP="009229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12-17B-9, </w:t>
      </w:r>
      <w:smartTag w:uri="urn:schemas-microsoft-com:office:smarttags" w:element="date">
        <w:smartTagPr>
          <w:attr w:name="Year" w:val="2020"/>
          <w:attr w:name="Day" w:val="20"/>
          <w:attr w:name="Month" w:val="12"/>
        </w:smartTagPr>
        <w:r>
          <w:t>12-20-20</w:t>
        </w:r>
      </w:smartTag>
      <w:r>
        <w:t>.</w:t>
      </w:r>
    </w:p>
    <w:p w:rsidR="00946676" w:rsidRDefault="00946676" w:rsidP="009229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46676" w:rsidSect="0094667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2F6A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44B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DBD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043DD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2B0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3173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2920"/>
    <w:rsid w:val="00925313"/>
    <w:rsid w:val="00927BE2"/>
    <w:rsid w:val="00935A43"/>
    <w:rsid w:val="00940054"/>
    <w:rsid w:val="00940A2D"/>
    <w:rsid w:val="00946475"/>
    <w:rsid w:val="00946676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2E34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920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103</Words>
  <Characters>589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2009-06-24T16:02:00Z</dcterms:created>
  <dcterms:modified xsi:type="dcterms:W3CDTF">2009-06-24T16:03:00Z</dcterms:modified>
</cp:coreProperties>
</file>