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F4" w:rsidRDefault="00CE22F4" w:rsidP="000E7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5"/>
          <w:attr w:name="Hour" w:val="20"/>
        </w:smartTagPr>
        <w:r>
          <w:rPr>
            <w:rFonts w:ascii="Times New Roman" w:hAnsi="Times New Roman"/>
            <w:b/>
            <w:sz w:val="24"/>
          </w:rPr>
          <w:t>20:45:04</w:t>
        </w:r>
      </w:smartTag>
      <w:r>
        <w:rPr>
          <w:rFonts w:ascii="Times New Roman" w:hAnsi="Times New Roman"/>
          <w:b/>
          <w:sz w:val="24"/>
        </w:rPr>
        <w:t>:02.  Application fee -- Funeral director's license.</w:t>
      </w:r>
      <w:r>
        <w:rPr>
          <w:rFonts w:ascii="Times New Roman" w:hAnsi="Times New Roman"/>
          <w:sz w:val="24"/>
        </w:rPr>
        <w:t xml:space="preserve"> Repealed.</w:t>
      </w:r>
    </w:p>
    <w:p w:rsidR="00CE22F4" w:rsidRDefault="00CE22F4" w:rsidP="000E7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E22F4" w:rsidRDefault="00CE22F4" w:rsidP="000E7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November 8, 1977; 9 SDR 59, effective November 14, 1982; 12 SDR 151, 12 SDR 155, effective July 1, 1986; 18 SDR 59, effective October 2, 1991; repealed, 30 SDR 215, effective July 14, 2004.</w:t>
      </w:r>
    </w:p>
    <w:p w:rsidR="00CE22F4" w:rsidRDefault="00CE22F4" w:rsidP="000E7A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E22F4" w:rsidSect="00CE22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0E7AFB"/>
    <w:rsid w:val="00101BF3"/>
    <w:rsid w:val="00120C6B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971D1"/>
    <w:rsid w:val="00C00B44"/>
    <w:rsid w:val="00C23245"/>
    <w:rsid w:val="00C36CA2"/>
    <w:rsid w:val="00C41AFE"/>
    <w:rsid w:val="00C626B9"/>
    <w:rsid w:val="00CC7638"/>
    <w:rsid w:val="00CE017A"/>
    <w:rsid w:val="00CE22F4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F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2004-08-11T20:59:00Z</dcterms:created>
  <dcterms:modified xsi:type="dcterms:W3CDTF">2004-08-11T20:59:00Z</dcterms:modified>
</cp:coreProperties>
</file>