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51D96" w:rsidRDefault="00351D96" w:rsidP="00B65BE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44:</w:t>
      </w:r>
      <w:smartTag w:uri="urn:schemas-microsoft-com:office:smarttags" w:element="time">
        <w:smartTagPr>
          <w:attr w:name="Minute" w:val="1"/>
          <w:attr w:name="Hour" w:val="18"/>
        </w:smartTagPr>
        <w:r>
          <w:rPr>
            <w:rFonts w:ascii="Times New Roman" w:hAnsi="Times New Roman"/>
            <w:b/>
            <w:sz w:val="24"/>
          </w:rPr>
          <w:t>06:01</w:t>
        </w:r>
      </w:smartTag>
      <w:r>
        <w:rPr>
          <w:rFonts w:ascii="Times New Roman" w:hAnsi="Times New Roman"/>
          <w:b/>
          <w:sz w:val="24"/>
        </w:rPr>
        <w:t>:00.  Definitions.</w:t>
      </w:r>
      <w:r>
        <w:rPr>
          <w:rFonts w:ascii="Times New Roman" w:hAnsi="Times New Roman"/>
          <w:sz w:val="24"/>
        </w:rPr>
        <w:t xml:space="preserve"> Terms used in this chapter mean:</w:t>
      </w:r>
    </w:p>
    <w:p w:rsidR="00351D96" w:rsidRDefault="00351D96" w:rsidP="00B65BE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351D96" w:rsidRDefault="00351D96" w:rsidP="00B65BE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(1)  "Care coordination services," services to promote the effective and efficient organization and utilization of resources to ensure access to necessary comprehensive services for children with chronic medical conditions and their families;</w:t>
      </w:r>
    </w:p>
    <w:p w:rsidR="00351D96" w:rsidRDefault="00351D96" w:rsidP="00B65BE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351D96" w:rsidRDefault="00351D96" w:rsidP="00B65BE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(2)  "Chronic medical condition," condition has existed or is expected to exist for two years or more, requires evaluation, consultation and medical treatment, and is a coverable condition under the CSHS program as listed in § 44:06:06:01;</w:t>
      </w:r>
    </w:p>
    <w:p w:rsidR="00351D96" w:rsidRDefault="00351D96" w:rsidP="00B65BE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351D96" w:rsidRDefault="00351D96" w:rsidP="00B65BE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(3)  "Client," an individual who is determined by CSHS to be eligible for and receiving services;</w:t>
      </w:r>
    </w:p>
    <w:p w:rsidR="00351D96" w:rsidRDefault="00351D96" w:rsidP="00B65BE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351D96" w:rsidRDefault="00351D96" w:rsidP="00B65BE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(4)  "Consultation," the medical examination and testing by a specialist needed to determine the cause of and possible treatment for a suspected or known chronic medical condition;</w:t>
      </w:r>
    </w:p>
    <w:p w:rsidR="00351D96" w:rsidRDefault="00351D96" w:rsidP="00B65BE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351D96" w:rsidRDefault="00351D96" w:rsidP="00B65BE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(5)  "Copay," the obligation of the family or legal guardian for either partial or full payment of the medical cost after submission of the bill to a health insurance plan;</w:t>
      </w:r>
    </w:p>
    <w:p w:rsidR="00351D96" w:rsidRDefault="00351D96" w:rsidP="00B65BE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351D96" w:rsidRDefault="00351D96" w:rsidP="00B65BE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(6)  "Cost share," a family's percentage of financial participation in the cost of CSHS authorized services determined by family size and income;</w:t>
      </w:r>
    </w:p>
    <w:p w:rsidR="00351D96" w:rsidRDefault="00351D96" w:rsidP="00B65BE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351D96" w:rsidRDefault="00351D96" w:rsidP="00B65BE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(7)  "CSHS," children's special health services;</w:t>
      </w:r>
    </w:p>
    <w:p w:rsidR="00351D96" w:rsidRDefault="00351D96" w:rsidP="00B65BE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351D96" w:rsidRDefault="00351D96" w:rsidP="00B65BE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(8)  "Deductible," the specified amount that must be met in medical costs and paid by the family or policy holder before a health insurance plan will pay;</w:t>
      </w:r>
    </w:p>
    <w:p w:rsidR="00351D96" w:rsidRDefault="00351D96" w:rsidP="00B65BE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351D96" w:rsidRDefault="00351D96" w:rsidP="00B65BE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(9)  "Department," the South Dakota Department of Health;</w:t>
      </w:r>
    </w:p>
    <w:p w:rsidR="00351D96" w:rsidRDefault="00351D96" w:rsidP="00B65BE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351D96" w:rsidRDefault="00351D96" w:rsidP="00B65BE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(10)  "Diagnostic services," use of scientific medical methods to establish the cause and nature of a person's illness or chronic medical condition;</w:t>
      </w:r>
    </w:p>
    <w:p w:rsidR="00351D96" w:rsidRDefault="00351D96" w:rsidP="00B65BE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351D96" w:rsidRDefault="00351D96" w:rsidP="00B65BE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(11)  "Financial assistance," determined amount paid to a provider by CSHS on a client's behalf;</w:t>
      </w:r>
    </w:p>
    <w:p w:rsidR="00351D96" w:rsidRDefault="00351D96" w:rsidP="00B65BE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351D96" w:rsidRDefault="00351D96" w:rsidP="00B65BE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(12)  "Individual case review," the process whereby a team of individuals from the department reviews a request to consider an individual's medical eligibility or treatment;</w:t>
      </w:r>
    </w:p>
    <w:p w:rsidR="00351D96" w:rsidRDefault="00351D96" w:rsidP="00B65BE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351D96" w:rsidRDefault="00351D96" w:rsidP="00B65BE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(13)  "Participating provider," a provider who has a current, signed participating provider agreement with CSHS;</w:t>
      </w:r>
    </w:p>
    <w:p w:rsidR="00351D96" w:rsidRDefault="00351D96" w:rsidP="00B65BE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351D96" w:rsidRDefault="00351D96" w:rsidP="00B65BE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(14)  "Primary care physician," the physician to whom a family or individual goes for management of care for acute illness and ongoing health needs;</w:t>
      </w:r>
    </w:p>
    <w:p w:rsidR="00351D96" w:rsidRDefault="00351D96" w:rsidP="00B65BE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351D96" w:rsidRDefault="00351D96" w:rsidP="00B65BE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 xml:space="preserve">(15)  "Secretary," the </w:t>
      </w:r>
      <w:smartTag w:uri="urn:schemas-microsoft-com:office:smarttags" w:element="place">
        <w:smartTag w:uri="urn:schemas-microsoft-com:office:smarttags" w:element="State">
          <w:r>
            <w:rPr>
              <w:rFonts w:ascii="Times New Roman" w:hAnsi="Times New Roman"/>
              <w:sz w:val="24"/>
            </w:rPr>
            <w:t>South Dakota</w:t>
          </w:r>
        </w:smartTag>
      </w:smartTag>
      <w:r>
        <w:rPr>
          <w:rFonts w:ascii="Times New Roman" w:hAnsi="Times New Roman"/>
          <w:sz w:val="24"/>
        </w:rPr>
        <w:t xml:space="preserve"> secretary of health or the secretary's designee;</w:t>
      </w:r>
    </w:p>
    <w:p w:rsidR="00351D96" w:rsidRDefault="00351D96" w:rsidP="00B65BE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351D96" w:rsidRDefault="00351D96" w:rsidP="00B65BE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(16)  "Third-party resource," a public or private agency or entity which is or may be liable to pay all or part of the medical costs of an applicant or client, including private insurance, Civilian Health and Medical Program Uniformed Services, Medicaid, Medicare, Indian Health Services, and other sources of funds available to the applicant or client for medical care;</w:t>
      </w:r>
    </w:p>
    <w:p w:rsidR="00351D96" w:rsidRDefault="00351D96" w:rsidP="00B65BE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351D96" w:rsidRDefault="00351D96" w:rsidP="00B65BE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(17)  "Treatment," medical or surgical intervention, or both, to alleviate a chronic medical condition; and</w:t>
      </w:r>
    </w:p>
    <w:p w:rsidR="00351D96" w:rsidRDefault="00351D96" w:rsidP="00B65BE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351D96" w:rsidRDefault="00351D96" w:rsidP="00B65BE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(18)  "Usual and customary charge," the individual provider's normal charge to the general public for a specific service on the date the service was provided.</w:t>
      </w:r>
    </w:p>
    <w:p w:rsidR="00351D96" w:rsidRDefault="00351D96" w:rsidP="00B65BE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351D96" w:rsidRDefault="00351D96" w:rsidP="00B65BE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20 SDR 91, effective December 19, 1993; 23 SDR 91, effective December 9, 1996; 30 SDR 198, effective June 23, 2004; 33 SDR 106, effective December 26, 2006.</w:t>
      </w:r>
    </w:p>
    <w:p w:rsidR="00351D96" w:rsidRDefault="00351D96" w:rsidP="00B65BE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34-1-21.</w:t>
      </w:r>
    </w:p>
    <w:p w:rsidR="00351D96" w:rsidRDefault="00351D96" w:rsidP="00B65BE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34-1-21.</w:t>
      </w:r>
    </w:p>
    <w:p w:rsidR="00351D96" w:rsidRDefault="00351D96" w:rsidP="00B65BE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351D96" w:rsidSect="00351D96">
      <w:pgSz w:w="12240" w:h="15840"/>
      <w:pgMar w:top="1440" w:right="1800" w:bottom="1440" w:left="180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oNotTrackMoves/>
  <w:defaultTabStop w:val="720"/>
  <w:noPunctuationKerning/>
  <w:characterSpacingControl w:val="doNotCompress"/>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2168E8"/>
    <w:rsid w:val="00003B1C"/>
    <w:rsid w:val="00014D7D"/>
    <w:rsid w:val="00014F26"/>
    <w:rsid w:val="00015951"/>
    <w:rsid w:val="000320AE"/>
    <w:rsid w:val="000325B4"/>
    <w:rsid w:val="000363C4"/>
    <w:rsid w:val="00036818"/>
    <w:rsid w:val="000373E9"/>
    <w:rsid w:val="000376B0"/>
    <w:rsid w:val="00041F63"/>
    <w:rsid w:val="0004368A"/>
    <w:rsid w:val="00050813"/>
    <w:rsid w:val="0005377B"/>
    <w:rsid w:val="0005387F"/>
    <w:rsid w:val="00054A88"/>
    <w:rsid w:val="0006277A"/>
    <w:rsid w:val="00062B0F"/>
    <w:rsid w:val="00063619"/>
    <w:rsid w:val="000645C1"/>
    <w:rsid w:val="00064A78"/>
    <w:rsid w:val="0007415B"/>
    <w:rsid w:val="00076A24"/>
    <w:rsid w:val="00077D4A"/>
    <w:rsid w:val="000812C1"/>
    <w:rsid w:val="0008135A"/>
    <w:rsid w:val="000833FA"/>
    <w:rsid w:val="00084F20"/>
    <w:rsid w:val="00092D23"/>
    <w:rsid w:val="000A2C00"/>
    <w:rsid w:val="000A4C15"/>
    <w:rsid w:val="000A6DBD"/>
    <w:rsid w:val="000B1684"/>
    <w:rsid w:val="000B4E6A"/>
    <w:rsid w:val="000B7545"/>
    <w:rsid w:val="000B77EE"/>
    <w:rsid w:val="000B7BA2"/>
    <w:rsid w:val="000C11D1"/>
    <w:rsid w:val="000C7236"/>
    <w:rsid w:val="000D0E24"/>
    <w:rsid w:val="000D3154"/>
    <w:rsid w:val="000D6DD7"/>
    <w:rsid w:val="000E3D81"/>
    <w:rsid w:val="000E4F49"/>
    <w:rsid w:val="000E50DD"/>
    <w:rsid w:val="000E5293"/>
    <w:rsid w:val="000E610A"/>
    <w:rsid w:val="000E6FB7"/>
    <w:rsid w:val="000F0480"/>
    <w:rsid w:val="000F3E8D"/>
    <w:rsid w:val="000F517F"/>
    <w:rsid w:val="00103C4D"/>
    <w:rsid w:val="00103F78"/>
    <w:rsid w:val="00112782"/>
    <w:rsid w:val="00114090"/>
    <w:rsid w:val="001213ED"/>
    <w:rsid w:val="00124D58"/>
    <w:rsid w:val="00127DC5"/>
    <w:rsid w:val="00131CEF"/>
    <w:rsid w:val="001321F3"/>
    <w:rsid w:val="00141C0F"/>
    <w:rsid w:val="00147811"/>
    <w:rsid w:val="00152FB6"/>
    <w:rsid w:val="00153BEB"/>
    <w:rsid w:val="00171B57"/>
    <w:rsid w:val="0017227C"/>
    <w:rsid w:val="00172A99"/>
    <w:rsid w:val="00175C89"/>
    <w:rsid w:val="001763BE"/>
    <w:rsid w:val="00185932"/>
    <w:rsid w:val="001920AF"/>
    <w:rsid w:val="001930B6"/>
    <w:rsid w:val="00195E31"/>
    <w:rsid w:val="001A2A1A"/>
    <w:rsid w:val="001A55F9"/>
    <w:rsid w:val="001B0C14"/>
    <w:rsid w:val="001B21F8"/>
    <w:rsid w:val="001B27F9"/>
    <w:rsid w:val="001B5F90"/>
    <w:rsid w:val="001B69F3"/>
    <w:rsid w:val="001B707E"/>
    <w:rsid w:val="001B7460"/>
    <w:rsid w:val="001B7C4D"/>
    <w:rsid w:val="001C1AE6"/>
    <w:rsid w:val="001C413C"/>
    <w:rsid w:val="001C6D27"/>
    <w:rsid w:val="001D3F0A"/>
    <w:rsid w:val="001D486D"/>
    <w:rsid w:val="001D4C99"/>
    <w:rsid w:val="001D6608"/>
    <w:rsid w:val="001E2614"/>
    <w:rsid w:val="001E3FB6"/>
    <w:rsid w:val="001E46B7"/>
    <w:rsid w:val="001F391A"/>
    <w:rsid w:val="001F7C12"/>
    <w:rsid w:val="002011D1"/>
    <w:rsid w:val="002016AD"/>
    <w:rsid w:val="00201E84"/>
    <w:rsid w:val="00210006"/>
    <w:rsid w:val="00214802"/>
    <w:rsid w:val="00215677"/>
    <w:rsid w:val="00215F39"/>
    <w:rsid w:val="002168E8"/>
    <w:rsid w:val="00227622"/>
    <w:rsid w:val="00227A0F"/>
    <w:rsid w:val="002360C4"/>
    <w:rsid w:val="00243FBC"/>
    <w:rsid w:val="002447EB"/>
    <w:rsid w:val="002469B0"/>
    <w:rsid w:val="002474AB"/>
    <w:rsid w:val="00250ACD"/>
    <w:rsid w:val="00250EB6"/>
    <w:rsid w:val="002512B1"/>
    <w:rsid w:val="002518ED"/>
    <w:rsid w:val="002536A0"/>
    <w:rsid w:val="00253C7F"/>
    <w:rsid w:val="00255D7C"/>
    <w:rsid w:val="00257B8D"/>
    <w:rsid w:val="00262EAB"/>
    <w:rsid w:val="002630FF"/>
    <w:rsid w:val="00265B46"/>
    <w:rsid w:val="00265BA5"/>
    <w:rsid w:val="002710AD"/>
    <w:rsid w:val="002721C9"/>
    <w:rsid w:val="00274154"/>
    <w:rsid w:val="002838E2"/>
    <w:rsid w:val="002840CB"/>
    <w:rsid w:val="0028523F"/>
    <w:rsid w:val="002921A4"/>
    <w:rsid w:val="00296249"/>
    <w:rsid w:val="002A549C"/>
    <w:rsid w:val="002A5E47"/>
    <w:rsid w:val="002B233D"/>
    <w:rsid w:val="002B3DD0"/>
    <w:rsid w:val="002B3E34"/>
    <w:rsid w:val="002B5D7A"/>
    <w:rsid w:val="002B658E"/>
    <w:rsid w:val="002C02DF"/>
    <w:rsid w:val="002C73C9"/>
    <w:rsid w:val="002D1504"/>
    <w:rsid w:val="002D27B5"/>
    <w:rsid w:val="002D353A"/>
    <w:rsid w:val="002D630D"/>
    <w:rsid w:val="002D6F43"/>
    <w:rsid w:val="002D6FCB"/>
    <w:rsid w:val="002D79DF"/>
    <w:rsid w:val="002E1FB9"/>
    <w:rsid w:val="002E2E27"/>
    <w:rsid w:val="002E5ED3"/>
    <w:rsid w:val="002E6988"/>
    <w:rsid w:val="002E74D0"/>
    <w:rsid w:val="002E7E1B"/>
    <w:rsid w:val="002F0910"/>
    <w:rsid w:val="002F6B34"/>
    <w:rsid w:val="003002A4"/>
    <w:rsid w:val="003041BE"/>
    <w:rsid w:val="00307B08"/>
    <w:rsid w:val="003100ED"/>
    <w:rsid w:val="00314B84"/>
    <w:rsid w:val="003165A5"/>
    <w:rsid w:val="00317168"/>
    <w:rsid w:val="0031722A"/>
    <w:rsid w:val="0032567C"/>
    <w:rsid w:val="00332BFD"/>
    <w:rsid w:val="00350390"/>
    <w:rsid w:val="00351D96"/>
    <w:rsid w:val="003531FE"/>
    <w:rsid w:val="00361736"/>
    <w:rsid w:val="00365E59"/>
    <w:rsid w:val="00370071"/>
    <w:rsid w:val="003736E8"/>
    <w:rsid w:val="00375B96"/>
    <w:rsid w:val="00377337"/>
    <w:rsid w:val="00377770"/>
    <w:rsid w:val="00384DB4"/>
    <w:rsid w:val="00387FA6"/>
    <w:rsid w:val="00395CCF"/>
    <w:rsid w:val="00396316"/>
    <w:rsid w:val="00396D12"/>
    <w:rsid w:val="003A40B3"/>
    <w:rsid w:val="003A4F81"/>
    <w:rsid w:val="003A5690"/>
    <w:rsid w:val="003B1E93"/>
    <w:rsid w:val="003B1F4E"/>
    <w:rsid w:val="003B5765"/>
    <w:rsid w:val="003C1399"/>
    <w:rsid w:val="003C3182"/>
    <w:rsid w:val="003C4DE7"/>
    <w:rsid w:val="003C4E01"/>
    <w:rsid w:val="003C788A"/>
    <w:rsid w:val="003D22FD"/>
    <w:rsid w:val="003D4802"/>
    <w:rsid w:val="003E141E"/>
    <w:rsid w:val="003E6330"/>
    <w:rsid w:val="003E7AF7"/>
    <w:rsid w:val="003F1B64"/>
    <w:rsid w:val="003F3D85"/>
    <w:rsid w:val="003F44D1"/>
    <w:rsid w:val="003F71F8"/>
    <w:rsid w:val="00404604"/>
    <w:rsid w:val="00404B69"/>
    <w:rsid w:val="004067AA"/>
    <w:rsid w:val="00412E14"/>
    <w:rsid w:val="004173EC"/>
    <w:rsid w:val="00424353"/>
    <w:rsid w:val="00431FE3"/>
    <w:rsid w:val="004333A2"/>
    <w:rsid w:val="00436283"/>
    <w:rsid w:val="004374AF"/>
    <w:rsid w:val="0044152C"/>
    <w:rsid w:val="00443059"/>
    <w:rsid w:val="004459B4"/>
    <w:rsid w:val="00454C83"/>
    <w:rsid w:val="004578F1"/>
    <w:rsid w:val="004705EF"/>
    <w:rsid w:val="00472AA9"/>
    <w:rsid w:val="0047776D"/>
    <w:rsid w:val="00482A8A"/>
    <w:rsid w:val="00487D22"/>
    <w:rsid w:val="00491000"/>
    <w:rsid w:val="00491783"/>
    <w:rsid w:val="00494943"/>
    <w:rsid w:val="004A2C9D"/>
    <w:rsid w:val="004B0289"/>
    <w:rsid w:val="004B2AEF"/>
    <w:rsid w:val="004B3A54"/>
    <w:rsid w:val="004B68A2"/>
    <w:rsid w:val="004C04C2"/>
    <w:rsid w:val="004C3E1F"/>
    <w:rsid w:val="004C5748"/>
    <w:rsid w:val="004D75F3"/>
    <w:rsid w:val="004E0056"/>
    <w:rsid w:val="004E1872"/>
    <w:rsid w:val="004F1711"/>
    <w:rsid w:val="004F3560"/>
    <w:rsid w:val="004F5FC6"/>
    <w:rsid w:val="004F6F19"/>
    <w:rsid w:val="004F72B5"/>
    <w:rsid w:val="00505778"/>
    <w:rsid w:val="005131A9"/>
    <w:rsid w:val="00521134"/>
    <w:rsid w:val="005222BA"/>
    <w:rsid w:val="00530E97"/>
    <w:rsid w:val="005313D5"/>
    <w:rsid w:val="005314F3"/>
    <w:rsid w:val="005316A6"/>
    <w:rsid w:val="00536805"/>
    <w:rsid w:val="00540AE9"/>
    <w:rsid w:val="00541C27"/>
    <w:rsid w:val="00542158"/>
    <w:rsid w:val="0055064A"/>
    <w:rsid w:val="00551A3F"/>
    <w:rsid w:val="00556ED7"/>
    <w:rsid w:val="005619D8"/>
    <w:rsid w:val="005662FB"/>
    <w:rsid w:val="00573988"/>
    <w:rsid w:val="00575189"/>
    <w:rsid w:val="00583A81"/>
    <w:rsid w:val="005866A8"/>
    <w:rsid w:val="00595277"/>
    <w:rsid w:val="00597922"/>
    <w:rsid w:val="005A3277"/>
    <w:rsid w:val="005A4C66"/>
    <w:rsid w:val="005A5105"/>
    <w:rsid w:val="005A5151"/>
    <w:rsid w:val="005B3D41"/>
    <w:rsid w:val="005B70BF"/>
    <w:rsid w:val="005C305E"/>
    <w:rsid w:val="005C65D3"/>
    <w:rsid w:val="005D44F8"/>
    <w:rsid w:val="005E56B9"/>
    <w:rsid w:val="005E5F82"/>
    <w:rsid w:val="005F07C4"/>
    <w:rsid w:val="005F5102"/>
    <w:rsid w:val="005F580B"/>
    <w:rsid w:val="005F5E83"/>
    <w:rsid w:val="005F79E3"/>
    <w:rsid w:val="0060340B"/>
    <w:rsid w:val="00603B83"/>
    <w:rsid w:val="00612181"/>
    <w:rsid w:val="006210B1"/>
    <w:rsid w:val="00622F26"/>
    <w:rsid w:val="006231DB"/>
    <w:rsid w:val="00623D2E"/>
    <w:rsid w:val="0064099D"/>
    <w:rsid w:val="00641BAD"/>
    <w:rsid w:val="0064375C"/>
    <w:rsid w:val="006448A3"/>
    <w:rsid w:val="00645818"/>
    <w:rsid w:val="00646510"/>
    <w:rsid w:val="00653A06"/>
    <w:rsid w:val="006619A2"/>
    <w:rsid w:val="006646C7"/>
    <w:rsid w:val="006811B8"/>
    <w:rsid w:val="00683C48"/>
    <w:rsid w:val="00686078"/>
    <w:rsid w:val="006910F7"/>
    <w:rsid w:val="00691519"/>
    <w:rsid w:val="00692476"/>
    <w:rsid w:val="006935E2"/>
    <w:rsid w:val="006A3856"/>
    <w:rsid w:val="006A63F6"/>
    <w:rsid w:val="006B23B5"/>
    <w:rsid w:val="006B46D0"/>
    <w:rsid w:val="006B4EE5"/>
    <w:rsid w:val="006B5A55"/>
    <w:rsid w:val="006C618F"/>
    <w:rsid w:val="006D4E2A"/>
    <w:rsid w:val="006E0016"/>
    <w:rsid w:val="006E2700"/>
    <w:rsid w:val="006E4A1B"/>
    <w:rsid w:val="006E4B21"/>
    <w:rsid w:val="006E57A5"/>
    <w:rsid w:val="006F25A1"/>
    <w:rsid w:val="006F3BC1"/>
    <w:rsid w:val="00704457"/>
    <w:rsid w:val="007069A7"/>
    <w:rsid w:val="00710E01"/>
    <w:rsid w:val="007151F1"/>
    <w:rsid w:val="00716D1C"/>
    <w:rsid w:val="00722125"/>
    <w:rsid w:val="007225B0"/>
    <w:rsid w:val="007314D1"/>
    <w:rsid w:val="00732F3C"/>
    <w:rsid w:val="0073663B"/>
    <w:rsid w:val="00737BB0"/>
    <w:rsid w:val="007509CD"/>
    <w:rsid w:val="00750CAA"/>
    <w:rsid w:val="007635E3"/>
    <w:rsid w:val="00764784"/>
    <w:rsid w:val="00776150"/>
    <w:rsid w:val="00780138"/>
    <w:rsid w:val="007820D3"/>
    <w:rsid w:val="0079044B"/>
    <w:rsid w:val="0079389E"/>
    <w:rsid w:val="007A409E"/>
    <w:rsid w:val="007A6154"/>
    <w:rsid w:val="007A6B90"/>
    <w:rsid w:val="007B119F"/>
    <w:rsid w:val="007B1633"/>
    <w:rsid w:val="007B23F1"/>
    <w:rsid w:val="007B2C5A"/>
    <w:rsid w:val="007C0EE2"/>
    <w:rsid w:val="007C4121"/>
    <w:rsid w:val="007C4B41"/>
    <w:rsid w:val="007C5509"/>
    <w:rsid w:val="007D4D71"/>
    <w:rsid w:val="007E2934"/>
    <w:rsid w:val="007E6D1E"/>
    <w:rsid w:val="007E75AB"/>
    <w:rsid w:val="007E76F8"/>
    <w:rsid w:val="007F117A"/>
    <w:rsid w:val="007F1876"/>
    <w:rsid w:val="007F3EAB"/>
    <w:rsid w:val="007F4442"/>
    <w:rsid w:val="007F5051"/>
    <w:rsid w:val="008031B9"/>
    <w:rsid w:val="00804607"/>
    <w:rsid w:val="00812050"/>
    <w:rsid w:val="00813630"/>
    <w:rsid w:val="008167A6"/>
    <w:rsid w:val="00816E7C"/>
    <w:rsid w:val="00820AAB"/>
    <w:rsid w:val="00822847"/>
    <w:rsid w:val="00822D77"/>
    <w:rsid w:val="00825ED2"/>
    <w:rsid w:val="00826481"/>
    <w:rsid w:val="00826594"/>
    <w:rsid w:val="0083017E"/>
    <w:rsid w:val="00830CEA"/>
    <w:rsid w:val="00831744"/>
    <w:rsid w:val="00834C95"/>
    <w:rsid w:val="0084003D"/>
    <w:rsid w:val="008426EC"/>
    <w:rsid w:val="008571DB"/>
    <w:rsid w:val="00862906"/>
    <w:rsid w:val="00866105"/>
    <w:rsid w:val="00867FC9"/>
    <w:rsid w:val="0087153D"/>
    <w:rsid w:val="00875FD7"/>
    <w:rsid w:val="00876045"/>
    <w:rsid w:val="008810FA"/>
    <w:rsid w:val="00885EF6"/>
    <w:rsid w:val="008A03CB"/>
    <w:rsid w:val="008A4B00"/>
    <w:rsid w:val="008A5073"/>
    <w:rsid w:val="008A55EF"/>
    <w:rsid w:val="008B3F63"/>
    <w:rsid w:val="008B7281"/>
    <w:rsid w:val="008C05C7"/>
    <w:rsid w:val="008C13D1"/>
    <w:rsid w:val="008C21D0"/>
    <w:rsid w:val="008C4BAC"/>
    <w:rsid w:val="008D26BA"/>
    <w:rsid w:val="008D7CCD"/>
    <w:rsid w:val="008E00A4"/>
    <w:rsid w:val="008E23B9"/>
    <w:rsid w:val="008E6FF4"/>
    <w:rsid w:val="008F01DC"/>
    <w:rsid w:val="008F0B12"/>
    <w:rsid w:val="008F15F2"/>
    <w:rsid w:val="008F1D32"/>
    <w:rsid w:val="008F1EE7"/>
    <w:rsid w:val="008F228C"/>
    <w:rsid w:val="008F3EAF"/>
    <w:rsid w:val="008F6822"/>
    <w:rsid w:val="008F75D7"/>
    <w:rsid w:val="008F7661"/>
    <w:rsid w:val="00901813"/>
    <w:rsid w:val="00904BD0"/>
    <w:rsid w:val="009051C1"/>
    <w:rsid w:val="009073F2"/>
    <w:rsid w:val="00912770"/>
    <w:rsid w:val="009149D6"/>
    <w:rsid w:val="009172E3"/>
    <w:rsid w:val="00920BF8"/>
    <w:rsid w:val="00925313"/>
    <w:rsid w:val="00927BE2"/>
    <w:rsid w:val="00940054"/>
    <w:rsid w:val="009468DB"/>
    <w:rsid w:val="00955B25"/>
    <w:rsid w:val="00956B68"/>
    <w:rsid w:val="009579C6"/>
    <w:rsid w:val="00960E70"/>
    <w:rsid w:val="0096267E"/>
    <w:rsid w:val="00962C39"/>
    <w:rsid w:val="00965A4C"/>
    <w:rsid w:val="00966FC1"/>
    <w:rsid w:val="00970A8D"/>
    <w:rsid w:val="00981D42"/>
    <w:rsid w:val="00982FD0"/>
    <w:rsid w:val="0098411B"/>
    <w:rsid w:val="009912D2"/>
    <w:rsid w:val="009948A6"/>
    <w:rsid w:val="00994E2A"/>
    <w:rsid w:val="00995BA5"/>
    <w:rsid w:val="00996689"/>
    <w:rsid w:val="009A06DC"/>
    <w:rsid w:val="009A1469"/>
    <w:rsid w:val="009A6167"/>
    <w:rsid w:val="009A67B2"/>
    <w:rsid w:val="009B098F"/>
    <w:rsid w:val="009C1E88"/>
    <w:rsid w:val="009C2488"/>
    <w:rsid w:val="009C39C5"/>
    <w:rsid w:val="009C39FA"/>
    <w:rsid w:val="009C47ED"/>
    <w:rsid w:val="009C6E19"/>
    <w:rsid w:val="009C7B03"/>
    <w:rsid w:val="009E21DC"/>
    <w:rsid w:val="009E52D9"/>
    <w:rsid w:val="009E626C"/>
    <w:rsid w:val="009E6710"/>
    <w:rsid w:val="009F6BD2"/>
    <w:rsid w:val="00A03C26"/>
    <w:rsid w:val="00A074DD"/>
    <w:rsid w:val="00A10673"/>
    <w:rsid w:val="00A139C6"/>
    <w:rsid w:val="00A14067"/>
    <w:rsid w:val="00A200BD"/>
    <w:rsid w:val="00A20A07"/>
    <w:rsid w:val="00A26197"/>
    <w:rsid w:val="00A3194C"/>
    <w:rsid w:val="00A3550B"/>
    <w:rsid w:val="00A37AA4"/>
    <w:rsid w:val="00A40ECD"/>
    <w:rsid w:val="00A41AD3"/>
    <w:rsid w:val="00A43160"/>
    <w:rsid w:val="00A470B1"/>
    <w:rsid w:val="00A54D35"/>
    <w:rsid w:val="00A54E48"/>
    <w:rsid w:val="00A56F4C"/>
    <w:rsid w:val="00A600DA"/>
    <w:rsid w:val="00A6613E"/>
    <w:rsid w:val="00A70492"/>
    <w:rsid w:val="00A82044"/>
    <w:rsid w:val="00A9458C"/>
    <w:rsid w:val="00A95419"/>
    <w:rsid w:val="00AB4956"/>
    <w:rsid w:val="00AC3F9E"/>
    <w:rsid w:val="00AC7466"/>
    <w:rsid w:val="00AD1448"/>
    <w:rsid w:val="00AD3C6E"/>
    <w:rsid w:val="00AD4E84"/>
    <w:rsid w:val="00AD7D26"/>
    <w:rsid w:val="00AE02C7"/>
    <w:rsid w:val="00AE3945"/>
    <w:rsid w:val="00AE58F2"/>
    <w:rsid w:val="00AE65C5"/>
    <w:rsid w:val="00AF252F"/>
    <w:rsid w:val="00AF3423"/>
    <w:rsid w:val="00AF5B13"/>
    <w:rsid w:val="00AF6DF8"/>
    <w:rsid w:val="00B06B29"/>
    <w:rsid w:val="00B105B7"/>
    <w:rsid w:val="00B10CAB"/>
    <w:rsid w:val="00B136BC"/>
    <w:rsid w:val="00B140B5"/>
    <w:rsid w:val="00B147D4"/>
    <w:rsid w:val="00B15646"/>
    <w:rsid w:val="00B20E3D"/>
    <w:rsid w:val="00B23A5F"/>
    <w:rsid w:val="00B24994"/>
    <w:rsid w:val="00B26447"/>
    <w:rsid w:val="00B26C45"/>
    <w:rsid w:val="00B26E04"/>
    <w:rsid w:val="00B27810"/>
    <w:rsid w:val="00B27A75"/>
    <w:rsid w:val="00B4020B"/>
    <w:rsid w:val="00B464EA"/>
    <w:rsid w:val="00B46715"/>
    <w:rsid w:val="00B47540"/>
    <w:rsid w:val="00B5025E"/>
    <w:rsid w:val="00B51A30"/>
    <w:rsid w:val="00B522A8"/>
    <w:rsid w:val="00B525A2"/>
    <w:rsid w:val="00B65BE1"/>
    <w:rsid w:val="00B72452"/>
    <w:rsid w:val="00B802AF"/>
    <w:rsid w:val="00B83900"/>
    <w:rsid w:val="00B94365"/>
    <w:rsid w:val="00B95DBB"/>
    <w:rsid w:val="00BA1A02"/>
    <w:rsid w:val="00BA2D56"/>
    <w:rsid w:val="00BA3F26"/>
    <w:rsid w:val="00BA6F71"/>
    <w:rsid w:val="00BB37B6"/>
    <w:rsid w:val="00BB37D9"/>
    <w:rsid w:val="00BB65BB"/>
    <w:rsid w:val="00BB6B68"/>
    <w:rsid w:val="00BC0175"/>
    <w:rsid w:val="00BC28A3"/>
    <w:rsid w:val="00BC7DB4"/>
    <w:rsid w:val="00BD7CAE"/>
    <w:rsid w:val="00BE3C3C"/>
    <w:rsid w:val="00BE48B2"/>
    <w:rsid w:val="00BE5E24"/>
    <w:rsid w:val="00BE6EE0"/>
    <w:rsid w:val="00BF0C2D"/>
    <w:rsid w:val="00BF0EBF"/>
    <w:rsid w:val="00BF3B10"/>
    <w:rsid w:val="00C006EC"/>
    <w:rsid w:val="00C016AA"/>
    <w:rsid w:val="00C02F4E"/>
    <w:rsid w:val="00C04C60"/>
    <w:rsid w:val="00C0726E"/>
    <w:rsid w:val="00C1329D"/>
    <w:rsid w:val="00C1364B"/>
    <w:rsid w:val="00C20B26"/>
    <w:rsid w:val="00C22A7B"/>
    <w:rsid w:val="00C23DAD"/>
    <w:rsid w:val="00C245F5"/>
    <w:rsid w:val="00C33011"/>
    <w:rsid w:val="00C33745"/>
    <w:rsid w:val="00C367C8"/>
    <w:rsid w:val="00C44F29"/>
    <w:rsid w:val="00C461D2"/>
    <w:rsid w:val="00C46DC0"/>
    <w:rsid w:val="00C51418"/>
    <w:rsid w:val="00C51E39"/>
    <w:rsid w:val="00C604D0"/>
    <w:rsid w:val="00C620EF"/>
    <w:rsid w:val="00C62F2F"/>
    <w:rsid w:val="00C663A8"/>
    <w:rsid w:val="00C66A98"/>
    <w:rsid w:val="00C73435"/>
    <w:rsid w:val="00C77CE9"/>
    <w:rsid w:val="00C841FF"/>
    <w:rsid w:val="00C856C8"/>
    <w:rsid w:val="00C86D67"/>
    <w:rsid w:val="00C9098E"/>
    <w:rsid w:val="00C92CDC"/>
    <w:rsid w:val="00C95510"/>
    <w:rsid w:val="00C96446"/>
    <w:rsid w:val="00CA47C9"/>
    <w:rsid w:val="00CA5915"/>
    <w:rsid w:val="00CC2661"/>
    <w:rsid w:val="00CC3BCF"/>
    <w:rsid w:val="00CC76F4"/>
    <w:rsid w:val="00CD1AFF"/>
    <w:rsid w:val="00CD6D30"/>
    <w:rsid w:val="00CE0C0B"/>
    <w:rsid w:val="00CE0E2C"/>
    <w:rsid w:val="00CE317A"/>
    <w:rsid w:val="00CE4307"/>
    <w:rsid w:val="00CE5A95"/>
    <w:rsid w:val="00CF19CE"/>
    <w:rsid w:val="00CF3FB7"/>
    <w:rsid w:val="00CF4EB9"/>
    <w:rsid w:val="00CF5BE1"/>
    <w:rsid w:val="00CF5F84"/>
    <w:rsid w:val="00D03F05"/>
    <w:rsid w:val="00D11B94"/>
    <w:rsid w:val="00D122C6"/>
    <w:rsid w:val="00D16250"/>
    <w:rsid w:val="00D16C39"/>
    <w:rsid w:val="00D25199"/>
    <w:rsid w:val="00D2611E"/>
    <w:rsid w:val="00D267F5"/>
    <w:rsid w:val="00D33198"/>
    <w:rsid w:val="00D37C30"/>
    <w:rsid w:val="00D4160F"/>
    <w:rsid w:val="00D5399E"/>
    <w:rsid w:val="00D600FD"/>
    <w:rsid w:val="00D70556"/>
    <w:rsid w:val="00D7464F"/>
    <w:rsid w:val="00D77024"/>
    <w:rsid w:val="00D81EE8"/>
    <w:rsid w:val="00D83074"/>
    <w:rsid w:val="00D832F0"/>
    <w:rsid w:val="00D86C36"/>
    <w:rsid w:val="00DA730E"/>
    <w:rsid w:val="00DB5826"/>
    <w:rsid w:val="00DC017F"/>
    <w:rsid w:val="00DC1B89"/>
    <w:rsid w:val="00DC338C"/>
    <w:rsid w:val="00DC7B43"/>
    <w:rsid w:val="00DC7E67"/>
    <w:rsid w:val="00DD0904"/>
    <w:rsid w:val="00DD6F24"/>
    <w:rsid w:val="00DE0D69"/>
    <w:rsid w:val="00DE7038"/>
    <w:rsid w:val="00DF7448"/>
    <w:rsid w:val="00DF7687"/>
    <w:rsid w:val="00E020CB"/>
    <w:rsid w:val="00E206D0"/>
    <w:rsid w:val="00E20D27"/>
    <w:rsid w:val="00E244AF"/>
    <w:rsid w:val="00E264D5"/>
    <w:rsid w:val="00E470B1"/>
    <w:rsid w:val="00E50D19"/>
    <w:rsid w:val="00E52199"/>
    <w:rsid w:val="00E52A02"/>
    <w:rsid w:val="00E650A7"/>
    <w:rsid w:val="00E67085"/>
    <w:rsid w:val="00E7198B"/>
    <w:rsid w:val="00E74B9A"/>
    <w:rsid w:val="00E754FD"/>
    <w:rsid w:val="00E7699A"/>
    <w:rsid w:val="00E807F6"/>
    <w:rsid w:val="00E86AEF"/>
    <w:rsid w:val="00E86DF2"/>
    <w:rsid w:val="00E91D89"/>
    <w:rsid w:val="00E93989"/>
    <w:rsid w:val="00E93CAB"/>
    <w:rsid w:val="00EA48E9"/>
    <w:rsid w:val="00EB0B66"/>
    <w:rsid w:val="00EB3821"/>
    <w:rsid w:val="00EB5726"/>
    <w:rsid w:val="00EB656D"/>
    <w:rsid w:val="00EC2565"/>
    <w:rsid w:val="00EC2CD2"/>
    <w:rsid w:val="00EC3CDB"/>
    <w:rsid w:val="00EC6A52"/>
    <w:rsid w:val="00EE0D4B"/>
    <w:rsid w:val="00EE2D2A"/>
    <w:rsid w:val="00EE2E1E"/>
    <w:rsid w:val="00EE59B5"/>
    <w:rsid w:val="00EF2E04"/>
    <w:rsid w:val="00EF2E79"/>
    <w:rsid w:val="00EF3010"/>
    <w:rsid w:val="00EF4D22"/>
    <w:rsid w:val="00F01E40"/>
    <w:rsid w:val="00F053DF"/>
    <w:rsid w:val="00F05BCE"/>
    <w:rsid w:val="00F1253A"/>
    <w:rsid w:val="00F1410D"/>
    <w:rsid w:val="00F14430"/>
    <w:rsid w:val="00F157C2"/>
    <w:rsid w:val="00F225AC"/>
    <w:rsid w:val="00F23DC2"/>
    <w:rsid w:val="00F30271"/>
    <w:rsid w:val="00F30996"/>
    <w:rsid w:val="00F36313"/>
    <w:rsid w:val="00F43082"/>
    <w:rsid w:val="00F43BE5"/>
    <w:rsid w:val="00F44CA3"/>
    <w:rsid w:val="00F461B0"/>
    <w:rsid w:val="00F51E74"/>
    <w:rsid w:val="00F53577"/>
    <w:rsid w:val="00F55FE3"/>
    <w:rsid w:val="00F642F2"/>
    <w:rsid w:val="00F66844"/>
    <w:rsid w:val="00F678D5"/>
    <w:rsid w:val="00F703DB"/>
    <w:rsid w:val="00F8410A"/>
    <w:rsid w:val="00F84C71"/>
    <w:rsid w:val="00F933B7"/>
    <w:rsid w:val="00F95CE7"/>
    <w:rsid w:val="00FA0B44"/>
    <w:rsid w:val="00FA13A4"/>
    <w:rsid w:val="00FA2D72"/>
    <w:rsid w:val="00FA3B90"/>
    <w:rsid w:val="00FA4C48"/>
    <w:rsid w:val="00FA7D02"/>
    <w:rsid w:val="00FB0022"/>
    <w:rsid w:val="00FB3441"/>
    <w:rsid w:val="00FC07F6"/>
    <w:rsid w:val="00FC09FE"/>
    <w:rsid w:val="00FC6500"/>
    <w:rsid w:val="00FC76CA"/>
    <w:rsid w:val="00FD18AC"/>
    <w:rsid w:val="00FD2CB2"/>
    <w:rsid w:val="00FD5119"/>
    <w:rsid w:val="00FD5D6F"/>
    <w:rsid w:val="00FE3EFA"/>
    <w:rsid w:val="00FE4C42"/>
    <w:rsid w:val="00FE790F"/>
    <w:rsid w:val="00FF65CB"/>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place"/>
  <w:smartTagType w:namespaceuri="urn:schemas-microsoft-com:office:smarttags" w:name="State"/>
  <w:smartTagType w:namespaceuri="urn:schemas-microsoft-com:office:smarttags" w:name="tim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65BE1"/>
    <w:rPr>
      <w:rFonts w:ascii="Times" w:hAnsi="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459</Words>
  <Characters>2620</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lrpr14533</dc:creator>
  <cp:keywords/>
  <dc:description/>
  <cp:lastModifiedBy>lrpr14533</cp:lastModifiedBy>
  <cp:revision>1</cp:revision>
  <dcterms:created xsi:type="dcterms:W3CDTF">2006-12-21T19:24:00Z</dcterms:created>
  <dcterms:modified xsi:type="dcterms:W3CDTF">2006-12-21T19:24:00Z</dcterms:modified>
</cp:coreProperties>
</file>