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20B835" Type="http://schemas.openxmlformats.org/officeDocument/2006/relationships/officeDocument" Target="/word/document.xml" /><Relationship Id="coreRB20B83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20:71:01:01.  Definitions.</w:t>
      </w:r>
      <w:r>
        <w:rPr>
          <w:rFonts w:ascii="Times New Roman" w:hAnsi="Times New Roman"/>
        </w:rPr>
        <w:t xml:space="preserve"> Terms </w:t>
      </w:r>
      <w:r>
        <w:rPr>
          <w:rFonts w:ascii="Times New Roman" w:hAnsi="Times New Roman"/>
          <w:lang w:val="en-US" w:bidi="en-US" w:eastAsia="en-US"/>
        </w:rPr>
        <w:t>defined in SDCL chapter 36-33 have the same mea</w:t>
      </w:r>
      <w:r>
        <w:rPr>
          <w:rFonts w:ascii="Times New Roman" w:hAnsi="Times New Roman"/>
          <w:lang w:val="en-US" w:bidi="en-US" w:eastAsia="en-US"/>
        </w:rPr>
        <w:t>n</w:t>
      </w:r>
      <w:r>
        <w:rPr>
          <w:rFonts w:ascii="Times New Roman" w:hAnsi="Times New Roman"/>
          <w:lang w:val="en-US" w:bidi="en-US" w:eastAsia="en-US"/>
        </w:rPr>
        <w:t>ing</w:t>
      </w:r>
      <w:r>
        <w:rPr>
          <w:rFonts w:ascii="Times New Roman" w:hAnsi="Times New Roman"/>
          <w:lang w:val="en-US" w:bidi="en-US" w:eastAsia="en-US"/>
        </w:rPr>
        <w:t xml:space="preserve"> when used in this article</w:t>
      </w:r>
      <w:r>
        <w:rPr>
          <w:rFonts w:ascii="Times New Roman" w:hAnsi="Times New Roman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Source:</w:t>
      </w:r>
      <w:r>
        <w:rPr>
          <w:rFonts w:ascii="Times New Roman" w:hAnsi="Times New Roman"/>
        </w:rPr>
        <w:t xml:space="preserve"> 22 SDR 97, effective January 24, 1996; 42 SDR 97, effective January 4, 2016</w:t>
      </w:r>
      <w:r>
        <w:rPr>
          <w:rFonts w:ascii="Times New Roman" w:hAnsi="Times New Roman"/>
          <w:sz w:val="24"/>
        </w:rPr>
        <w:t>; 47 SDR 42, effective October 14, 2020</w:t>
      </w:r>
      <w:r>
        <w:rPr>
          <w:rFonts w:ascii="Times New Roman" w:hAnsi="Times New Roman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General Authority:</w:t>
      </w:r>
      <w:r>
        <w:rPr>
          <w:rFonts w:ascii="Times New Roman" w:hAnsi="Times New Roman"/>
        </w:rPr>
        <w:t xml:space="preserve"> SDCL 36-33-</w:t>
      </w:r>
      <w:r>
        <w:rPr>
          <w:rFonts w:ascii="Times New Roman" w:hAnsi="Times New Roman"/>
          <w:lang w:val="en-US" w:bidi="en-US" w:eastAsia="en-US"/>
        </w:rPr>
        <w:t>34</w:t>
      </w:r>
      <w:r>
        <w:rPr>
          <w:rFonts w:ascii="Times New Roman" w:hAnsi="Times New Roman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Law Implemented:</w:t>
      </w:r>
      <w:r>
        <w:rPr>
          <w:rFonts w:ascii="Times New Roman" w:hAnsi="Times New Roman"/>
        </w:rPr>
        <w:t xml:space="preserve"> SDCL 36-33-</w:t>
      </w:r>
      <w:r>
        <w:rPr>
          <w:rFonts w:ascii="Times New Roman" w:hAnsi="Times New Roman"/>
          <w:lang w:val="en-US" w:bidi="en-US" w:eastAsia="en-US"/>
        </w:rPr>
        <w:t>34</w:t>
      </w:r>
      <w:r>
        <w:rPr>
          <w:rFonts w:ascii="Times New Roman" w:hAnsi="Times New Roman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2015-12-18T21:51:00Z</dcterms:created>
  <cp:lastModifiedBy>Rhonda Purkapile</cp:lastModifiedBy>
  <dcterms:modified xsi:type="dcterms:W3CDTF">2020-10-07T18:56:05Z</dcterms:modified>
  <cp:revision>3</cp:revision>
</cp:coreProperties>
</file>