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2F57" w:rsidRDefault="00612F57" w:rsidP="002A0E8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</w:rPr>
      </w:pPr>
      <w:bookmarkStart w:id="0" w:name="_GoBack"/>
      <w:bookmarkEnd w:id="0"/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b/>
          <w:bCs/>
        </w:rPr>
        <w:t>20:71:02:02.  Exemptions from licensing application requirements.</w:t>
      </w:r>
      <w:r>
        <w:rPr>
          <w:rFonts w:ascii="Times New Roman" w:hAnsi="Times New Roman" w:cs="Times New Roman"/>
        </w:rPr>
        <w:t xml:space="preserve"> Repealed.</w:t>
      </w:r>
    </w:p>
    <w:p w:rsidR="00612F57" w:rsidRDefault="00612F57" w:rsidP="002A0E8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</w:rPr>
      </w:pPr>
    </w:p>
    <w:p w:rsidR="00612F57" w:rsidRDefault="00612F57" w:rsidP="002A0E8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b/>
          <w:bCs/>
        </w:rPr>
        <w:t>Source:</w:t>
      </w:r>
      <w:r>
        <w:rPr>
          <w:rFonts w:ascii="Times New Roman" w:hAnsi="Times New Roman" w:cs="Times New Roman"/>
        </w:rPr>
        <w:t xml:space="preserve"> 22 SDR 97, effective January 24, 1996; 42 SDR 97, effective January 4, 2016.</w:t>
      </w:r>
    </w:p>
    <w:p w:rsidR="00612F57" w:rsidRDefault="00612F57" w:rsidP="002A0E8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</w:rPr>
      </w:pPr>
    </w:p>
    <w:sectPr w:rsidR="00612F57" w:rsidSect="00612F5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98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A0E80"/>
    <w:rsid w:val="002A0E80"/>
    <w:rsid w:val="00612F57"/>
    <w:rsid w:val="00AE662A"/>
    <w:rsid w:val="00CD5A25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0E80"/>
    <w:pPr>
      <w:widowControl w:val="0"/>
      <w:autoSpaceDE w:val="0"/>
      <w:autoSpaceDN w:val="0"/>
    </w:pPr>
    <w:rPr>
      <w:rFonts w:ascii="Times" w:hAnsi="Times" w:cs="Times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24</Words>
  <Characters>141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2015-12-18T22:05:00Z</dcterms:created>
  <dcterms:modified xsi:type="dcterms:W3CDTF">2015-12-18T22:06:00Z</dcterms:modified>
</cp:coreProperties>
</file>