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732" w:rsidRDefault="00001732" w:rsidP="00911D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20:72:02:01.  </w:t>
      </w:r>
      <w:r>
        <w:rPr>
          <w:b/>
          <w:bCs/>
          <w:sz w:val="24"/>
          <w:szCs w:val="24"/>
        </w:rPr>
        <w:t>Requirements for provisional license.</w:t>
      </w:r>
      <w:r>
        <w:rPr>
          <w:rFonts w:ascii="Times New Roman" w:hAnsi="Times New Roman" w:cs="Times New Roman"/>
          <w:sz w:val="24"/>
          <w:szCs w:val="24"/>
        </w:rPr>
        <w:t xml:space="preserve"> The provisional license 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>ows the applicant for an audiology license to complete the requirements of SDCL 36-24-17.3. A provisional license expires annu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>y on July first and may be renewed twice by completing the form supplied by the board, paying the required fees, and completing the continuing education requirement in § 20:72:01:02.</w:t>
      </w:r>
    </w:p>
    <w:p w:rsidR="00001732" w:rsidRDefault="00001732" w:rsidP="00911D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01732" w:rsidRDefault="00001732" w:rsidP="00911D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22, 1997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001732" w:rsidRDefault="00001732" w:rsidP="00911D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36-24-24.3, 36-24-28.1.</w:t>
      </w:r>
    </w:p>
    <w:p w:rsidR="00001732" w:rsidRDefault="00001732" w:rsidP="00911D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36-24-24.3, 36-24-28.1.</w:t>
      </w:r>
    </w:p>
    <w:p w:rsidR="00001732" w:rsidRDefault="00001732" w:rsidP="00911D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 w:cs="Times New Roman"/>
          <w:sz w:val="24"/>
          <w:szCs w:val="24"/>
        </w:rPr>
      </w:pPr>
    </w:p>
    <w:sectPr w:rsidR="00001732" w:rsidSect="0000173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0173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1DEB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DEB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2004-07-15T19:57:00Z</dcterms:created>
  <dcterms:modified xsi:type="dcterms:W3CDTF">2004-07-15T19:57:00Z</dcterms:modified>
</cp:coreProperties>
</file>