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DA4" w:rsidRDefault="003A0DA4" w:rsidP="00884DD7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20:72:03:04.  </w:t>
      </w:r>
      <w:r>
        <w:rPr>
          <w:b/>
          <w:bCs/>
          <w:sz w:val="24"/>
          <w:szCs w:val="24"/>
        </w:rPr>
        <w:t>Annual license renewal -- Renewal fees -- Thirty-day grace period for renewal -- Late fee.</w:t>
      </w:r>
      <w:r>
        <w:rPr>
          <w:sz w:val="24"/>
          <w:szCs w:val="24"/>
        </w:rPr>
        <w:t xml:space="preserve"> Each person who holds a license sh</w:t>
      </w:r>
      <w:smartTag w:uri="urn:schemas-microsoft-com:office:smarttags" w:element="PersonName">
        <w:r>
          <w:rPr>
            <w:sz w:val="24"/>
            <w:szCs w:val="24"/>
          </w:rPr>
          <w:t>all</w:t>
        </w:r>
      </w:smartTag>
      <w:r>
        <w:rPr>
          <w:sz w:val="24"/>
          <w:szCs w:val="24"/>
        </w:rPr>
        <w:t xml:space="preserve"> renew by July first of each year by the payment to the board of a fee as follows:</w:t>
      </w:r>
    </w:p>
    <w:p w:rsidR="003A0DA4" w:rsidRDefault="003A0DA4" w:rsidP="00884DD7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A0DA4" w:rsidRDefault="003A0DA4" w:rsidP="00884DD7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(1)  Audiologist, $200;</w:t>
      </w:r>
    </w:p>
    <w:p w:rsidR="003A0DA4" w:rsidRDefault="003A0DA4" w:rsidP="00884DD7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(2)  Provisional audiologist, $100.</w:t>
      </w:r>
    </w:p>
    <w:p w:rsidR="003A0DA4" w:rsidRDefault="003A0DA4" w:rsidP="00884DD7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A0DA4" w:rsidRDefault="003A0DA4" w:rsidP="00884DD7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30-day grace period is </w:t>
      </w:r>
      <w:smartTag w:uri="urn:schemas-microsoft-com:office:smarttags" w:element="PersonName">
        <w:r>
          <w:rPr>
            <w:rFonts w:ascii="Times New Roman" w:hAnsi="Times New Roman" w:cs="Times New Roman"/>
            <w:sz w:val="24"/>
            <w:szCs w:val="24"/>
          </w:rPr>
          <w:t>all</w:t>
        </w:r>
      </w:smartTag>
      <w:r>
        <w:rPr>
          <w:rFonts w:ascii="Times New Roman" w:hAnsi="Times New Roman" w:cs="Times New Roman"/>
          <w:sz w:val="24"/>
          <w:szCs w:val="24"/>
        </w:rPr>
        <w:t>owed after July first during which the renewal fee may be paid. An applicant seeking to renew a license after the 30-day grace period ending August 1 of the renewal year must pay a late fee. The late fee is an additional $50.</w:t>
      </w:r>
    </w:p>
    <w:p w:rsidR="003A0DA4" w:rsidRDefault="003A0DA4" w:rsidP="00884DD7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A0DA4" w:rsidRDefault="003A0DA4" w:rsidP="00884DD7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Source:</w:t>
      </w:r>
      <w:r>
        <w:rPr>
          <w:rFonts w:ascii="Times New Roman" w:hAnsi="Times New Roman" w:cs="Times New Roman"/>
          <w:sz w:val="24"/>
          <w:szCs w:val="24"/>
        </w:rPr>
        <w:t xml:space="preserve"> 24 SDR 33, effective </w:t>
      </w:r>
      <w:smartTag w:uri="urn:schemas-microsoft-com:office:smarttags" w:element="date">
        <w:smartTagPr>
          <w:attr w:name="Year" w:val="1997"/>
          <w:attr w:name="Day" w:val="22"/>
          <w:attr w:name="Month" w:val="9"/>
        </w:smartTagPr>
        <w:r>
          <w:rPr>
            <w:rFonts w:ascii="Times New Roman" w:hAnsi="Times New Roman" w:cs="Times New Roman"/>
            <w:sz w:val="24"/>
            <w:szCs w:val="24"/>
          </w:rPr>
          <w:t>September 22, 1997</w:t>
        </w:r>
      </w:smartTag>
      <w:r>
        <w:rPr>
          <w:rFonts w:ascii="Times New Roman" w:hAnsi="Times New Roman" w:cs="Times New Roman"/>
          <w:sz w:val="24"/>
          <w:szCs w:val="24"/>
        </w:rPr>
        <w:t>.</w:t>
      </w:r>
    </w:p>
    <w:p w:rsidR="003A0DA4" w:rsidRDefault="003A0DA4" w:rsidP="00884DD7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General Authority:</w:t>
      </w:r>
      <w:r>
        <w:rPr>
          <w:rFonts w:ascii="Times New Roman" w:hAnsi="Times New Roman" w:cs="Times New Roman"/>
          <w:sz w:val="24"/>
          <w:szCs w:val="24"/>
        </w:rPr>
        <w:t xml:space="preserve"> SDCL 36-24-28.1, 36-24-46.</w:t>
      </w:r>
    </w:p>
    <w:p w:rsidR="003A0DA4" w:rsidRDefault="003A0DA4" w:rsidP="00884DD7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Law Implemented:</w:t>
      </w:r>
      <w:r>
        <w:rPr>
          <w:rFonts w:ascii="Times New Roman" w:hAnsi="Times New Roman" w:cs="Times New Roman"/>
          <w:sz w:val="24"/>
          <w:szCs w:val="24"/>
        </w:rPr>
        <w:t xml:space="preserve"> SDCL 36-24-28.1.</w:t>
      </w:r>
    </w:p>
    <w:p w:rsidR="003A0DA4" w:rsidRDefault="003A0DA4" w:rsidP="00884DD7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 w:cs="Times New Roman"/>
          <w:sz w:val="24"/>
          <w:szCs w:val="24"/>
        </w:rPr>
      </w:pPr>
    </w:p>
    <w:sectPr w:rsidR="003A0DA4" w:rsidSect="003A0DA4">
      <w:pgSz w:w="12240" w:h="15840"/>
      <w:pgMar w:top="990" w:right="1440" w:bottom="990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213F8B"/>
    <w:rsid w:val="002331DF"/>
    <w:rsid w:val="002D6964"/>
    <w:rsid w:val="003A0DA4"/>
    <w:rsid w:val="003F3E33"/>
    <w:rsid w:val="005016CD"/>
    <w:rsid w:val="006136E5"/>
    <w:rsid w:val="00634D90"/>
    <w:rsid w:val="00667DF8"/>
    <w:rsid w:val="00884DD7"/>
    <w:rsid w:val="008B4366"/>
    <w:rsid w:val="008C1733"/>
    <w:rsid w:val="00912D30"/>
    <w:rsid w:val="00930C91"/>
    <w:rsid w:val="00A37C8E"/>
    <w:rsid w:val="00AA658A"/>
    <w:rsid w:val="00AC1B53"/>
    <w:rsid w:val="00BD2CC9"/>
    <w:rsid w:val="00C6577A"/>
    <w:rsid w:val="00C863A1"/>
    <w:rsid w:val="00CB7B64"/>
    <w:rsid w:val="00CE3E6F"/>
    <w:rsid w:val="00E52ADD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DD7"/>
    <w:pPr>
      <w:widowControl w:val="0"/>
      <w:autoSpaceDE w:val="0"/>
      <w:autoSpaceDN w:val="0"/>
    </w:pPr>
    <w:rPr>
      <w:rFonts w:ascii="Times" w:hAnsi="Times" w:cs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101</Words>
  <Characters>578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2004-07-15T19:58:00Z</dcterms:created>
  <dcterms:modified xsi:type="dcterms:W3CDTF">2004-07-15T19:58:00Z</dcterms:modified>
</cp:coreProperties>
</file>