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2ED4B08A" Type="http://schemas.openxmlformats.org/officeDocument/2006/relationships/officeDocument" Target="/word/document.xml" /><Relationship Id="coreR2ED4B08A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20:73:01:04.  </w:t>
      </w:r>
      <w:r>
        <w:rPr>
          <w:rFonts w:ascii="Times New Roman" w:hAnsi="Times New Roman"/>
          <w:b w:val="1"/>
          <w:sz w:val="24"/>
          <w:lang w:val="en-US" w:bidi="en-US" w:eastAsia="en-US"/>
        </w:rPr>
        <w:t>Application</w:t>
      </w:r>
      <w:r>
        <w:rPr>
          <w:rFonts w:ascii="Times New Roman" w:hAnsi="Times New Roman"/>
          <w:b w:val="1"/>
          <w:sz w:val="24"/>
        </w:rPr>
        <w:t xml:space="preserve"> denial.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 xml:space="preserve">An application may be denied for failure to meet the applicable licensure requirements or for any reasons set forth in SDCL 36-32-83. </w:t>
      </w:r>
      <w:r>
        <w:rPr>
          <w:rFonts w:ascii="Times New Roman" w:hAnsi="Times New Roman"/>
          <w:sz w:val="24"/>
        </w:rPr>
        <w:t>The board shall inform the applicant, in writing, of its reasons for denial.</w:t>
      </w:r>
      <w:r>
        <w:rPr>
          <w:rFonts w:ascii="Times New Roman" w:hAnsi="Times New Roman"/>
          <w:sz w:val="24"/>
        </w:rPr>
        <w:t xml:space="preserve"> An applicant whose application is denied is entitled to a hearing pursuant to SDCL chapter 1-26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25 SDR 85, effective December 22, 1998</w:t>
      </w:r>
      <w:r>
        <w:rPr>
          <w:rFonts w:ascii="Times New Roman" w:hAnsi="Times New Roman"/>
          <w:sz w:val="24"/>
        </w:rPr>
        <w:t>; 47 SDR 42, effective October 14, 2020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36-32-</w:t>
      </w:r>
      <w:r>
        <w:rPr>
          <w:rFonts w:ascii="Times New Roman" w:hAnsi="Times New Roman"/>
          <w:sz w:val="24"/>
          <w:lang w:val="en-US" w:bidi="en-US" w:eastAsia="en-US"/>
        </w:rPr>
        <w:t>56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36-32-65, 36-32-67, 36-32-68, 36-32-75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2004-07-15T20:18:00Z</dcterms:created>
  <cp:lastModifiedBy>Rhonda Purkapile</cp:lastModifiedBy>
  <dcterms:modified xsi:type="dcterms:W3CDTF">2020-10-08T16:41:38Z</dcterms:modified>
  <cp:revision>4</cp:revision>
</cp:coreProperties>
</file>