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1CC952C" Type="http://schemas.openxmlformats.org/officeDocument/2006/relationships/officeDocument" Target="/word/document.xml" /><Relationship Id="coreR51CC952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20:73:07:01.  Ethical standards.</w:t>
      </w:r>
      <w:r>
        <w:rPr>
          <w:rFonts w:ascii="Times New Roman" w:hAnsi="Times New Roman"/>
          <w:sz w:val="24"/>
        </w:rPr>
        <w:t xml:space="preserve"> A licens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supervisee,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supervisor</w:t>
      </w:r>
      <w:r>
        <w:rPr>
          <w:rFonts w:ascii="Times New Roman" w:hAnsi="Times New Roman"/>
          <w:sz w:val="24"/>
        </w:rPr>
        <w:t xml:space="preserve"> shall comply with the ethical standards as set forth in the American Counseling Association Code of Ethics, as approved by</w:t>
      </w:r>
      <w:r>
        <w:rPr>
          <w:rFonts w:ascii="Times New Roman" w:hAnsi="Times New Roman"/>
          <w:sz w:val="24"/>
          <w:lang w:val="en-US" w:bidi="en-US" w:eastAsia="en-US"/>
        </w:rPr>
        <w:t xml:space="preserve"> the</w:t>
      </w:r>
      <w:r>
        <w:rPr>
          <w:rFonts w:ascii="Times New Roman" w:hAnsi="Times New Roman"/>
          <w:sz w:val="24"/>
        </w:rPr>
        <w:t xml:space="preserve"> A</w:t>
      </w:r>
      <w:r>
        <w:rPr>
          <w:rFonts w:ascii="Times New Roman" w:hAnsi="Times New Roman"/>
          <w:sz w:val="24"/>
          <w:lang w:val="en-US" w:bidi="en-US" w:eastAsia="en-US"/>
        </w:rPr>
        <w:t xml:space="preserve">merican </w:t>
      </w:r>
      <w:r>
        <w:rPr>
          <w:rFonts w:ascii="Times New Roman" w:hAnsi="Times New Roman"/>
          <w:sz w:val="24"/>
        </w:rPr>
        <w:t>C</w:t>
      </w:r>
      <w:r>
        <w:rPr>
          <w:rFonts w:ascii="Times New Roman" w:hAnsi="Times New Roman"/>
          <w:sz w:val="24"/>
          <w:lang w:val="en-US" w:bidi="en-US" w:eastAsia="en-US"/>
        </w:rPr>
        <w:t xml:space="preserve">ounseling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>ssociation</w:t>
      </w:r>
      <w:r>
        <w:rPr>
          <w:rFonts w:ascii="Times New Roman" w:hAnsi="Times New Roman"/>
          <w:sz w:val="24"/>
        </w:rPr>
        <w:t xml:space="preserve"> Governing Council.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28 SDR 51, effective October 14, 2001; 42 SDR 97, effective January 4, 2016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36-32-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6.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36-32-</w:t>
      </w:r>
      <w:r>
        <w:rPr>
          <w:rFonts w:ascii="Times New Roman" w:hAnsi="Times New Roman"/>
          <w:sz w:val="24"/>
          <w:lang w:val="en-US" w:bidi="en-US" w:eastAsia="en-US"/>
        </w:rPr>
        <w:t>83</w:t>
      </w:r>
      <w:r>
        <w:rPr>
          <w:rFonts w:ascii="Times New Roman" w:hAnsi="Times New Roman"/>
          <w:sz w:val="24"/>
        </w:rPr>
        <w:t>(10).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ACA Code of Ethics, 2014 edition. Copies may be obtained by writing to ACA, 5999 Stevenson Ave., Alexandria, VA 22304, calling 800-347-6647, or online at www.counseling.org.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2015-12-21T15:06:00Z</dcterms:created>
  <cp:lastModifiedBy>Rhonda Purkapile</cp:lastModifiedBy>
  <dcterms:modified xsi:type="dcterms:W3CDTF">2020-10-08T21:12:03Z</dcterms:modified>
  <cp:revision>3</cp:revision>
</cp:coreProperties>
</file>