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20:75:02:12.  Recognized colleges and universities.</w:t>
      </w:r>
      <w:r>
        <w:t xml:space="preserve"> For the purpose of evaluating the education </w:t>
      </w:r>
      <w:r>
        <w:rPr>
          <w:lang w:val="en-US" w:bidi="en-US" w:eastAsia="en-US"/>
        </w:rPr>
        <w:t>requirements</w:t>
      </w:r>
      <w:r>
        <w:t xml:space="preserve"> of </w:t>
      </w:r>
      <w:r>
        <w:rPr>
          <w:lang w:val="en-US" w:bidi="en-US" w:eastAsia="en-US"/>
        </w:rPr>
        <w:t xml:space="preserve">an </w:t>
      </w:r>
      <w:r>
        <w:t>applicant for</w:t>
      </w:r>
      <w:r>
        <w:rPr>
          <w:lang w:val="en-US" w:bidi="en-US" w:eastAsia="en-US"/>
        </w:rPr>
        <w:t xml:space="preserve"> a</w:t>
      </w:r>
      <w:r>
        <w:t xml:space="preserve"> certificate under SDCL 36-20B-15, the board shall recognize </w:t>
      </w:r>
      <w:r>
        <w:rPr>
          <w:lang w:val="en-US" w:bidi="en-US" w:eastAsia="en-US"/>
        </w:rPr>
        <w:t xml:space="preserve">a </w:t>
      </w:r>
      <w:r>
        <w:t xml:space="preserve">junior college, college, </w:t>
      </w:r>
      <w:r>
        <w:rPr>
          <w:lang w:val="en-US" w:bidi="en-US" w:eastAsia="en-US"/>
        </w:rPr>
        <w:t>or</w:t>
      </w:r>
      <w:r>
        <w:t xml:space="preserve"> universi</w:t>
      </w:r>
      <w:r>
        <w:rPr>
          <w:lang w:val="en-US" w:bidi="en-US" w:eastAsia="en-US"/>
        </w:rPr>
        <w:t>ty</w:t>
      </w:r>
      <w:r>
        <w:t xml:space="preserve"> accredited at the time the applicant's degree was received by virtue of membership in one of the following accrediting agencies: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(1)  </w:t>
      </w:r>
      <w:r>
        <w:rPr>
          <w:lang w:val="en-US" w:bidi="en-US" w:eastAsia="en-US"/>
        </w:rPr>
        <w:t>Higher Learning Commission</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 xml:space="preserve">(2)  Middle States </w:t>
      </w:r>
      <w:r>
        <w:rPr>
          <w:lang w:val="en-US" w:bidi="en-US" w:eastAsia="en-US"/>
        </w:rPr>
        <w:t>Commission on Higher Education</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 xml:space="preserve">(3)  New England Association of </w:t>
      </w:r>
      <w:r>
        <w:rPr>
          <w:lang w:val="en-US" w:bidi="en-US" w:eastAsia="en-US"/>
        </w:rPr>
        <w:t xml:space="preserve">Schools and </w:t>
      </w:r>
      <w:r>
        <w:t>Colleges;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(4)  Northwest Commission o</w:t>
      </w:r>
      <w:r>
        <w:rPr>
          <w:lang w:val="en-US" w:bidi="en-US" w:eastAsia="en-US"/>
        </w:rPr>
        <w:t>n</w:t>
      </w:r>
      <w:r>
        <w:t xml:space="preserve"> Colleges and Universities;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 xml:space="preserve">(5)  Western Association of </w:t>
      </w:r>
      <w:r>
        <w:rPr>
          <w:lang w:val="en-US" w:bidi="en-US" w:eastAsia="en-US"/>
        </w:rPr>
        <w:t xml:space="preserve">Schools and </w:t>
      </w:r>
      <w:r>
        <w:t>Colleges</w:t>
      </w:r>
      <w:r>
        <w:rPr>
          <w:lang w:val="en-US" w:bidi="en-US" w:eastAsia="en-US"/>
        </w:rPr>
        <w:t xml:space="preserve"> Accrediting Commission for Community and Junior Colleges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rPr>
          <w:lang w:val="en-US" w:bidi="en-US" w:eastAsia="en-US"/>
        </w:rPr>
        <w:tab/>
        <w:t>(6)  </w:t>
      </w:r>
      <w:r>
        <w:t xml:space="preserve">Western Association of </w:t>
      </w:r>
      <w:r>
        <w:rPr>
          <w:lang w:val="en-US" w:bidi="en-US" w:eastAsia="en-US"/>
        </w:rPr>
        <w:t xml:space="preserve">Schools and </w:t>
      </w:r>
      <w:r>
        <w:t>Colleges</w:t>
      </w:r>
      <w:r>
        <w:rPr>
          <w:lang w:val="en-US" w:bidi="en-US" w:eastAsia="en-US"/>
        </w:rPr>
        <w:t xml:space="preserve"> Senior College and University Commission;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w:t>
      </w:r>
      <w:r>
        <w:rPr>
          <w:lang w:val="en-US" w:bidi="en-US" w:eastAsia="en-US"/>
        </w:rPr>
        <w:t>7</w:t>
      </w:r>
      <w:r>
        <w:t>)  Southern Association of Colleges and Schools</w:t>
      </w:r>
      <w:r>
        <w:rPr>
          <w:lang w:val="en-US" w:bidi="en-US" w:eastAsia="en-US"/>
        </w:rPr>
        <w:t xml:space="preserve"> Commission on Colleges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 xml:space="preserve">If an applicant's degree was received at an accredited college or university, but the education program used to qualify the applicant included courses taken at either a two-year or a four-year non-accredited institution either before or after graduation, </w:t>
      </w:r>
      <w:r>
        <w:rPr>
          <w:lang w:val="en-US" w:bidi="en-US" w:eastAsia="en-US"/>
        </w:rPr>
        <w:t>the board must deem the</w:t>
      </w:r>
      <w:r>
        <w:t xml:space="preserve"> courses to have been taken at the accredited institution from which the applicant's baccalaureate degree was received, if the courses were accepted by virtue of inclusion in an official transcript of the accredited college or university.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However, an applicant whose degree was received from a non-accredited college or university may qualify under the provisions of § 20:75:02:13.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pStyle w:val="P1"/>
      </w:pPr>
      <w:r>
        <w:tab/>
      </w:r>
      <w:r>
        <w:rPr>
          <w:b w:val="1"/>
        </w:rPr>
        <w:t>Source:</w:t>
      </w:r>
      <w:r>
        <w:t xml:space="preserve"> 29 SDR 16, effective August 14, 2002; 36 SDR 216, effective July 6, 2010; 39 SDR 33, effective September 5, 2012</w:t>
      </w:r>
      <w:r>
        <w:rPr>
          <w:lang w:val="en-US" w:bidi="en-US" w:eastAsia="en-US"/>
        </w:rPr>
        <w:t>; 50 SDR 67, effective December 5,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General Authority:</w:t>
      </w:r>
      <w:r>
        <w:t xml:space="preserve"> SDCL 36-20B-12(3).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Law Implemented:</w:t>
      </w:r>
      <w:r>
        <w:t xml:space="preserve"> SDCL 36-20B-15.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splitPgBreakAndParaMark/>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sz w:val="24"/>
      <w:szCs w:val="24"/>
    </w:rPr>
  </w:style>
  <w:style w:type="paragraph" w:styleId="P1">
    <w:name w:val="Body Text"/>
    <w:basedOn w:val="P0"/>
    <w:link w:val="C3"/>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Pr>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ody Text Char"/>
    <w:basedOn w:val="C0"/>
    <w:link w:val="P1"/>
    <w:rPr>
      <w:szCs w:val="20"/>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2012-09-04T14:33:00Z</dcterms:created>
  <cp:lastModifiedBy>Kaitlyn Baucom</cp:lastModifiedBy>
  <dcterms:modified xsi:type="dcterms:W3CDTF">2023-12-04T16:25:03Z</dcterms:modified>
  <cp:revision>7</cp:revision>
</cp:coreProperties>
</file>