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98F6F1E" Type="http://schemas.openxmlformats.org/officeDocument/2006/relationships/officeDocument" Target="/word/document.xml" /><Relationship Id="coreR198F6F1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12:10:01:14.  Transfer fee.</w:t>
      </w:r>
      <w:r>
        <w:rPr>
          <w:rFonts w:ascii="Times New Roman" w:hAnsi="Times New Roman"/>
          <w:sz w:val="24"/>
        </w:rPr>
        <w:t xml:space="preserve"> A fee of $</w:t>
      </w:r>
      <w:r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 xml:space="preserve"> is required for each transfer of a registered brand.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6, effective July 30, 1975; 8 SDR 87, 8 SDR 134, effective July 1, 1982; 9 SDR 43, effective October 10, 1982; transferred from § 61:07:02:13 by SDCL 1-41-9, effective April 15, 1985; 12 SDR 128, 12 SDR 154, effective July 1, 1986; 25 SDR 59, effective October 25, 1998</w:t>
      </w:r>
      <w:r>
        <w:rPr>
          <w:rFonts w:ascii="Times New Roman" w:hAnsi="Times New Roman"/>
          <w:sz w:val="24"/>
        </w:rPr>
        <w:t>; 46 SDR 26, effective September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40-18-16.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40-19-15.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2004-06-03T20:01:00Z</dcterms:created>
  <cp:lastModifiedBy>Rhonda Purkapile</cp:lastModifiedBy>
  <dcterms:modified xsi:type="dcterms:W3CDTF">2019-08-28T16:21:46Z</dcterms:modified>
  <cp:revision>2</cp:revision>
</cp:coreProperties>
</file>