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0A70C4" Type="http://schemas.openxmlformats.org/officeDocument/2006/relationships/officeDocument" Target="/word/document.xml" /><Relationship Id="coreR60A70C4"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12:11:02:12.  Installation of equipment.</w:t>
      </w:r>
      <w:r>
        <w:rPr>
          <w:rFonts w:ascii="Times New Roman" w:hAnsi="Times New Roman"/>
          <w:sz w:val="24"/>
        </w:rPr>
        <w:t xml:space="preserve"> All equipment and piping </w:t>
      </w:r>
      <w:r>
        <w:rPr>
          <w:rFonts w:ascii="Times New Roman" w:hAnsi="Times New Roman"/>
          <w:sz w:val="24"/>
          <w:lang w:val="en-US" w:bidi="en-US" w:eastAsia="en-US"/>
        </w:rPr>
        <w:t>must</w:t>
      </w:r>
      <w:r>
        <w:rPr>
          <w:rFonts w:ascii="Times New Roman" w:hAnsi="Times New Roman"/>
          <w:sz w:val="24"/>
        </w:rPr>
        <w:t xml:space="preserve"> be designed and installed so as to be easily accessible for cleaning and </w:t>
      </w:r>
      <w:r>
        <w:rPr>
          <w:rFonts w:ascii="Times New Roman" w:hAnsi="Times New Roman"/>
          <w:sz w:val="24"/>
          <w:lang w:val="en-US" w:bidi="en-US" w:eastAsia="en-US"/>
        </w:rPr>
        <w:t>must</w:t>
      </w:r>
      <w:r>
        <w:rPr>
          <w:rFonts w:ascii="Times New Roman" w:hAnsi="Times New Roman"/>
          <w:sz w:val="24"/>
        </w:rPr>
        <w:t xml:space="preserve"> be kept in good repair and free from cracks and corroded surfaces. Milk pumps shall be of a sanitary type and easily dismantled for cleaning. New or rearranged equipment </w:t>
      </w:r>
      <w:r>
        <w:rPr>
          <w:rFonts w:ascii="Times New Roman" w:hAnsi="Times New Roman"/>
          <w:sz w:val="24"/>
          <w:lang w:val="en-US" w:bidi="en-US" w:eastAsia="en-US"/>
        </w:rPr>
        <w:t>must</w:t>
      </w:r>
      <w:r>
        <w:rPr>
          <w:rFonts w:ascii="Times New Roman" w:hAnsi="Times New Roman"/>
          <w:sz w:val="24"/>
        </w:rPr>
        <w:t xml:space="preserve"> be set out approximately 24 inches from any wall or spaced at least 24 inches between pieces of equipment that measure more than 48 inches on the parallel sides. This requirement does not apply between tanks if the face of the tanks extend through a wall into a processing room. All parts or interior surfaces of equipment, pipes, except certain piping cleaned in place, or fittings, including valves and connections, </w:t>
      </w:r>
      <w:r>
        <w:rPr>
          <w:rFonts w:ascii="Times New Roman" w:hAnsi="Times New Roman"/>
          <w:sz w:val="24"/>
          <w:lang w:val="en-US" w:bidi="en-US" w:eastAsia="en-US"/>
        </w:rPr>
        <w:t>must</w:t>
      </w:r>
      <w:r>
        <w:rPr>
          <w:rFonts w:ascii="Times New Roman" w:hAnsi="Times New Roman"/>
          <w:sz w:val="24"/>
        </w:rPr>
        <w:t xml:space="preserve"> be accessible for inspection. Cleaned-in-place sanitary piping and welded sanitary pipeline systems, if used, are acceptable if engineered and installed according to the </w:t>
      </w:r>
      <w:r>
        <w:rPr>
          <w:rFonts w:ascii="Times New Roman" w:hAnsi="Times New Roman"/>
          <w:b w:val="1"/>
          <w:sz w:val="24"/>
        </w:rPr>
        <w:t xml:space="preserve">3-A </w:t>
      </w:r>
      <w:r>
        <w:rPr>
          <w:rFonts w:ascii="Times New Roman" w:hAnsi="Times New Roman"/>
          <w:b w:val="1"/>
          <w:sz w:val="24"/>
          <w:lang w:val="en-US" w:bidi="en-US" w:eastAsia="en-US"/>
        </w:rPr>
        <w:t>S</w:t>
      </w:r>
      <w:r>
        <w:rPr>
          <w:rFonts w:ascii="Times New Roman" w:hAnsi="Times New Roman"/>
          <w:b w:val="1"/>
          <w:sz w:val="24"/>
        </w:rPr>
        <w:t xml:space="preserve">anitary </w:t>
      </w:r>
      <w:r>
        <w:rPr>
          <w:rFonts w:ascii="Times New Roman" w:hAnsi="Times New Roman"/>
          <w:b w:val="1"/>
          <w:sz w:val="24"/>
          <w:lang w:val="en-US" w:bidi="en-US" w:eastAsia="en-US"/>
        </w:rPr>
        <w:t>S</w:t>
      </w:r>
      <w:r>
        <w:rPr>
          <w:rFonts w:ascii="Times New Roman" w:hAnsi="Times New Roman"/>
          <w:b w:val="1"/>
          <w:sz w:val="24"/>
        </w:rPr>
        <w:t>tandards</w:t>
      </w:r>
      <w:r>
        <w:rPr>
          <w:rFonts w:ascii="Times New Roman" w:hAnsi="Times New Roman"/>
          <w:b w:val="1"/>
          <w:sz w:val="24"/>
          <w:lang w:val="en-US" w:bidi="en-US" w:eastAsia="en-US"/>
        </w:rPr>
        <w:t xml:space="preserve"> and Accepted Practices</w:t>
      </w:r>
      <w:r>
        <w:rPr>
          <w:rFonts w:ascii="Times New Roman" w:hAnsi="Times New Roman"/>
          <w:sz w:val="24"/>
        </w:rPr>
        <w:t xml:space="preserve"> for permanently installed sanitary product pipelines and cleaning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12 SDR 102, effective December 25, 1985; 12 SDR 128, 12 SDR 154, effective July 1, 1986; 32 SDR 203, effective June 6, 2006</w:t>
      </w:r>
      <w:r>
        <w:rPr>
          <w:rFonts w:ascii="Times New Roman" w:hAnsi="Times New Roman"/>
          <w:sz w:val="24"/>
        </w:rPr>
        <w:t>; 46 SDR 46, effective October 8,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paragraph" w:styleId="P1">
    <w:name w:val="Balloon Text"/>
    <w:basedOn w:val="P0"/>
    <w:link w:val="C3"/>
    <w:semiHidden/>
    <w:pPr/>
    <w:rPr>
      <w:rFonts w:ascii="Tahoma" w:hAnsi="Tahoma"/>
      <w:sz w:val="16"/>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Balloon Text Char"/>
    <w:basedOn w:val="C0"/>
    <w:link w:val="P1"/>
    <w:semiHidden/>
    <w:rPr>
      <w:rFonts w:ascii="Tahoma" w:hAnsi="Tahoma"/>
      <w:sz w:val="16"/>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2006-05-25T20:05:00Z</dcterms:created>
  <cp:lastModifiedBy>Rhonda Purkapile</cp:lastModifiedBy>
  <cp:lastPrinted>2006-05-25T20:06:00Z</cp:lastPrinted>
  <dcterms:modified xsi:type="dcterms:W3CDTF">2019-10-02T19:46:40Z</dcterms:modified>
  <cp:revision>3</cp:revision>
</cp:coreProperties>
</file>