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b/>
            <w:sz w:val="24"/>
          </w:rPr>
          <w:t>04:01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used in this article mean: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"Agency," any unit of state government which annu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submits a budget proposal or an informational budget to the Legislature;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"Bureau," the bureau of finance and management;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"Commissioner," the commissioner of finance and management;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"Traveler," any state employee authorized to travel in order to conduct official state business;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"Issuing authority," a financial institution selected by the state to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 xml:space="preserve"> bank cards to travelers.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30, effective </w:t>
      </w:r>
      <w:smartTag w:uri="urn:schemas-microsoft-com:office:smarttags" w:element="date">
        <w:smartTagPr>
          <w:attr w:name="Year" w:val="1990"/>
          <w:attr w:name="Day" w:val="26"/>
          <w:attr w:name="Month" w:val="8"/>
        </w:smartTagPr>
        <w:r>
          <w:rPr>
            <w:rFonts w:ascii="Times New Roman" w:hAnsi="Times New Roman"/>
            <w:sz w:val="24"/>
          </w:rPr>
          <w:t>August 26, 1990</w:t>
        </w:r>
      </w:smartTag>
      <w:r>
        <w:rPr>
          <w:rFonts w:ascii="Times New Roman" w:hAnsi="Times New Roman"/>
          <w:sz w:val="24"/>
        </w:rPr>
        <w:t>.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9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3-9-19</w:t>
        </w:r>
      </w:smartTag>
      <w:r>
        <w:rPr>
          <w:rFonts w:ascii="Times New Roman" w:hAnsi="Times New Roman"/>
          <w:sz w:val="24"/>
        </w:rPr>
        <w:t>.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9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3-9-19</w:t>
        </w:r>
      </w:smartTag>
      <w:r>
        <w:rPr>
          <w:rFonts w:ascii="Times New Roman" w:hAnsi="Times New Roman"/>
          <w:sz w:val="24"/>
        </w:rPr>
        <w:t>.</w:t>
      </w:r>
    </w:p>
    <w:p w:rsidR="00D30089" w:rsidRDefault="00D30089" w:rsidP="0018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30089" w:rsidSect="00D3008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82C24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D30089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C2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2004-07-20T22:16:00Z</dcterms:created>
  <dcterms:modified xsi:type="dcterms:W3CDTF">2004-07-20T22:16:00Z</dcterms:modified>
</cp:coreProperties>
</file>