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b/>
            <w:sz w:val="24"/>
          </w:rPr>
          <w:t>04:02</w:t>
        </w:r>
      </w:smartTag>
      <w:r>
        <w:rPr>
          <w:rFonts w:ascii="Times New Roman" w:hAnsi="Times New Roman"/>
          <w:b/>
          <w:sz w:val="24"/>
        </w:rPr>
        <w:t>:03.  Payments -- Travel reimbursements.</w:t>
      </w:r>
      <w:r>
        <w:rPr>
          <w:rFonts w:ascii="Times New Roman" w:hAnsi="Times New Roman"/>
          <w:sz w:val="24"/>
        </w:rPr>
        <w:t xml:space="preserve"> The traveler is responsible for paying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charges incurred on the state-is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bank card according to the credit terms of the issuing authority. Any past-due balance may be withheld from the traveler's pay warrant by the state auditor or by the business manager of a state institution not on the state's central payroll system and, in addition, the bank card may be revoked.</w:t>
      </w: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Reimbursement for state travel expenses pursuant to SDCL chapter 3-9 and ARSD article 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</w:t>
        </w:r>
      </w:smartTag>
      <w:r>
        <w:rPr>
          <w:rFonts w:ascii="Times New Roman" w:hAnsi="Times New Roman"/>
          <w:sz w:val="24"/>
        </w:rPr>
        <w:t xml:space="preserve"> may not include any interest charge accrued on a bank card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for travel expenses and may not include the transaction fee on a cash advance.</w:t>
      </w: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30, effective </w:t>
      </w:r>
      <w:smartTag w:uri="urn:schemas-microsoft-com:office:smarttags" w:element="date">
        <w:smartTagPr>
          <w:attr w:name="Year" w:val="1990"/>
          <w:attr w:name="Day" w:val="26"/>
          <w:attr w:name="Month" w:val="8"/>
        </w:smartTagPr>
        <w:r>
          <w:rPr>
            <w:rFonts w:ascii="Times New Roman" w:hAnsi="Times New Roman"/>
            <w:sz w:val="24"/>
          </w:rPr>
          <w:t>August 26, 1990</w:t>
        </w:r>
      </w:smartTag>
      <w:r>
        <w:rPr>
          <w:rFonts w:ascii="Times New Roman" w:hAnsi="Times New Roman"/>
          <w:sz w:val="24"/>
        </w:rPr>
        <w:t>.</w:t>
      </w: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FF60D8" w:rsidRDefault="00FF60D8" w:rsidP="00281B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60D8" w:rsidSect="00FF60D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81B3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F6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B3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2004-07-20T22:17:00Z</dcterms:created>
  <dcterms:modified xsi:type="dcterms:W3CDTF">2004-07-20T22:17:00Z</dcterms:modified>
</cp:coreProperties>
</file>