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ECAE960" Type="http://schemas.openxmlformats.org/officeDocument/2006/relationships/officeDocument" Target="/word/document.xml" /><Relationship Id="coreR3ECAE96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41:01:02:01.  Definitions.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As</w:t>
      </w:r>
      <w:r>
        <w:rPr>
          <w:rFonts w:ascii="Times New Roman" w:hAnsi="Times New Roman"/>
          <w:sz w:val="24"/>
        </w:rPr>
        <w:t xml:space="preserve"> used in this title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"Commission</w:t>
      </w:r>
      <w:r>
        <w:rPr>
          <w:rFonts w:ascii="Times New Roman" w:hAnsi="Times New Roman"/>
          <w:sz w:val="24"/>
        </w:rPr>
        <w:t>"</w:t>
      </w:r>
      <w:r>
        <w:rPr>
          <w:rFonts w:ascii="Times New Roman" w:hAnsi="Times New Roman"/>
          <w:sz w:val="24"/>
          <w:lang w:val="en-US" w:bidi="en-US" w:eastAsia="en-US"/>
        </w:rPr>
        <w:t xml:space="preserve"> means</w:t>
      </w:r>
      <w:r>
        <w:rPr>
          <w:rFonts w:ascii="Times New Roman" w:hAnsi="Times New Roman"/>
          <w:sz w:val="24"/>
        </w:rPr>
        <w:t xml:space="preserve"> the game, fish and parks commission;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"Department</w:t>
      </w:r>
      <w:r>
        <w:rPr>
          <w:rFonts w:ascii="Times New Roman" w:hAnsi="Times New Roman"/>
          <w:sz w:val="24"/>
        </w:rPr>
        <w:t>"</w:t>
      </w:r>
      <w:r>
        <w:rPr>
          <w:rFonts w:ascii="Times New Roman" w:hAnsi="Times New Roman"/>
          <w:sz w:val="24"/>
          <w:lang w:val="en-US" w:bidi="en-US" w:eastAsia="en-US"/>
        </w:rPr>
        <w:t xml:space="preserve"> means</w:t>
      </w:r>
      <w:r>
        <w:rPr>
          <w:rFonts w:ascii="Times New Roman" w:hAnsi="Times New Roman"/>
          <w:sz w:val="24"/>
        </w:rPr>
        <w:t xml:space="preserve"> the Department of Game, Fish and Parks;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(3)  "Secretary</w:t>
      </w:r>
      <w:r>
        <w:rPr>
          <w:rFonts w:ascii="Times New Roman" w:hAnsi="Times New Roman"/>
          <w:sz w:val="24"/>
        </w:rPr>
        <w:t>"</w:t>
      </w:r>
      <w:r>
        <w:rPr>
          <w:rFonts w:ascii="Times New Roman" w:hAnsi="Times New Roman"/>
          <w:sz w:val="24"/>
          <w:lang w:val="en-US" w:bidi="en-US" w:eastAsia="en-US"/>
        </w:rPr>
        <w:t xml:space="preserve"> means</w:t>
      </w:r>
      <w:r>
        <w:rPr>
          <w:rFonts w:ascii="Times New Roman" w:hAnsi="Times New Roman"/>
          <w:sz w:val="24"/>
        </w:rPr>
        <w:t xml:space="preserve"> the secretary of the Department of Game, Fish and Parks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"State Park System" includes state parks, state recreation areas, state nature areas, state lakeside use areas, the George S. Mickelson Trail, h</w:t>
      </w:r>
      <w:r>
        <w:rPr>
          <w:rFonts w:ascii="Times New Roman" w:hAnsi="Times New Roman"/>
          <w:sz w:val="24"/>
          <w:lang w:val="en-US" w:bidi="en-US" w:eastAsia="en-US"/>
        </w:rPr>
        <w:t>istoric prairies and all associated structu</w:t>
      </w:r>
      <w:r>
        <w:rPr>
          <w:rFonts w:ascii="Times New Roman" w:hAnsi="Times New Roman"/>
          <w:sz w:val="24"/>
          <w:lang w:val="en-US" w:bidi="en-US" w:eastAsia="en-US"/>
        </w:rPr>
        <w:t>res;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"Water Access Areas" includes lake access areas and fishing access areas as designated by the department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10 SDR 76, 10 SDR 102, effective July 1, 1984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41-2-18, 41-17-1.1, 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2-</w:t>
      </w:r>
      <w:r>
        <w:rPr>
          <w:rFonts w:ascii="Times New Roman" w:hAnsi="Times New Roman"/>
          <w:sz w:val="24"/>
          <w:lang w:val="en-US" w:bidi="en-US" w:eastAsia="en-US"/>
        </w:rPr>
        <w:t>3A</w:t>
      </w:r>
      <w:r>
        <w:rPr>
          <w:rFonts w:ascii="Times New Roman" w:hAnsi="Times New Roman"/>
          <w:sz w:val="24"/>
        </w:rPr>
        <w:t>-1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41-2-18, 41-17-1.1, 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2-</w:t>
      </w:r>
      <w:r>
        <w:rPr>
          <w:rFonts w:ascii="Times New Roman" w:hAnsi="Times New Roman"/>
          <w:sz w:val="24"/>
          <w:lang w:val="en-US" w:bidi="en-US" w:eastAsia="en-US"/>
        </w:rPr>
        <w:t>3A</w:t>
      </w:r>
      <w:r>
        <w:rPr>
          <w:rFonts w:ascii="Times New Roman" w:hAnsi="Times New Roman"/>
          <w:sz w:val="24"/>
        </w:rPr>
        <w:t>-1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2004-07-22T17:13:00Z</dcterms:created>
  <cp:lastModifiedBy>Rhonda Purkapile</cp:lastModifiedBy>
  <dcterms:modified xsi:type="dcterms:W3CDTF">2019-11-27T21:22:50Z</dcterms:modified>
  <cp:revision>3</cp:revision>
</cp:coreProperties>
</file>