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29E4" w:rsidRDefault="003129E4" w:rsidP="00E663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12:11:02</w:t>
        </w:r>
      </w:smartTag>
      <w:r>
        <w:rPr>
          <w:rFonts w:ascii="Times New Roman" w:hAnsi="Times New Roman"/>
          <w:b/>
          <w:sz w:val="24"/>
        </w:rPr>
        <w:t>:24.  Health of personnel.</w:t>
      </w:r>
      <w:r>
        <w:rPr>
          <w:rFonts w:ascii="Times New Roman" w:hAnsi="Times New Roman"/>
          <w:sz w:val="24"/>
        </w:rPr>
        <w:t xml:space="preserve"> No person affected with a disease in a communicable form or while a carrier of such a disease may work in a dairy plant in a capacity which brings him into contact with the production, handling, storage, or transportation of frozen dairy desserts or frozen dairy dessert mix, containers, equipment, and utensils. No person or firm may employ in such a capacity a person who has or is suspected of having a communicable disease or who is or is suspected of being a carrier of such a disease. When a reasonable cause exists to suspect the possibility of transmission of infection from a person concerned with the handling of frozen dairy desserts or frozen mix, the secretary shall require any or all of the following measures:</w:t>
      </w:r>
    </w:p>
    <w:p w:rsidR="003129E4" w:rsidRDefault="003129E4" w:rsidP="00E663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129E4" w:rsidRDefault="003129E4" w:rsidP="00E663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immediate exclusion of that person from the premises;</w:t>
      </w:r>
    </w:p>
    <w:p w:rsidR="003129E4" w:rsidRDefault="003129E4" w:rsidP="00E663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immediate exclusion of the frozen dairy desserts or frozen dairy dessert mix from distribution and use; and</w:t>
      </w:r>
    </w:p>
    <w:p w:rsidR="003129E4" w:rsidRDefault="003129E4" w:rsidP="00E663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medical and bacteriological examination of the person, of his associates, and of his and their body discharges as considered appropriate.</w:t>
      </w:r>
    </w:p>
    <w:p w:rsidR="003129E4" w:rsidRDefault="003129E4" w:rsidP="00E663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129E4" w:rsidRDefault="003129E4" w:rsidP="00E663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3129E4" w:rsidRDefault="003129E4" w:rsidP="00E663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39-8-4.</w:t>
      </w:r>
    </w:p>
    <w:p w:rsidR="003129E4" w:rsidRDefault="003129E4" w:rsidP="00E663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39-8-4.</w:t>
      </w:r>
    </w:p>
    <w:p w:rsidR="003129E4" w:rsidRDefault="003129E4" w:rsidP="00E6634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129E4" w:rsidSect="003129E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129E4"/>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66349"/>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634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184</Words>
  <Characters>1053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2004-06-03T20:32:00Z</dcterms:created>
  <dcterms:modified xsi:type="dcterms:W3CDTF">2004-06-03T20:32:00Z</dcterms:modified>
</cp:coreProperties>
</file>