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FE3" w:rsidRDefault="007B6FE3" w:rsidP="001A7F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:49.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Minnehaha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7B6FE3" w:rsidRDefault="007B6FE3" w:rsidP="001A7F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FE3" w:rsidRDefault="007B6FE3" w:rsidP="001A7F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21, effective </w:t>
      </w:r>
      <w:smartTag w:uri="urn:schemas-microsoft-com:office:smarttags" w:element="date">
        <w:smartTagPr>
          <w:attr w:name="Year" w:val="1980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1980</w:t>
        </w:r>
      </w:smartTag>
      <w:r>
        <w:rPr>
          <w:rFonts w:ascii="Times New Roman" w:hAnsi="Times New Roman"/>
          <w:sz w:val="24"/>
        </w:rPr>
        <w:t xml:space="preserve">; 7 SDR 128, effective </w:t>
      </w:r>
      <w:smartTag w:uri="urn:schemas-microsoft-com:office:smarttags" w:element="date">
        <w:smartTagPr>
          <w:attr w:name="Year" w:val="1981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1981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7B6FE3" w:rsidRDefault="007B6FE3" w:rsidP="001A7F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6FE3" w:rsidSect="007B6FE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A7F67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B6FE3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F6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</Words>
  <Characters>184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2004-07-23T16:55:00Z</dcterms:created>
  <dcterms:modified xsi:type="dcterms:W3CDTF">2004-07-23T16:56:00Z</dcterms:modified>
</cp:coreProperties>
</file>