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7D8DE60"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41:08:02:04.  Exposed bait prohibited.</w:t>
      </w:r>
      <w:r>
        <w:rPr>
          <w:rFonts w:ascii="Times New Roman" w:hAnsi="Times New Roman"/>
          <w:sz w:val="24"/>
        </w:rPr>
        <w:t xml:space="preserve"> No person may set a trap</w:t>
      </w:r>
      <w:r>
        <w:rPr>
          <w:rFonts w:ascii="Times New Roman" w:hAnsi="Times New Roman"/>
          <w:sz w:val="24"/>
          <w:lang w:val="en-US" w:bidi="en-US" w:eastAsia="en-US"/>
        </w:rPr>
        <w:t xml:space="preserve"> or snare</w:t>
      </w:r>
      <w:r>
        <w:rPr>
          <w:rFonts w:ascii="Times New Roman" w:hAnsi="Times New Roman"/>
          <w:sz w:val="24"/>
        </w:rPr>
        <w:t xml:space="preserve"> within 30 feet of any exposed bait visible to airborne raptors. "Exposed bait" means the meat or viscera of an animal, bird, or fish with or without skin, hide, fur, or feathers.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6 SDR 14, effective August 23, 1979; 7 SDR 21, effective September 15, 1980; 10 SDR 76, 10 SDR 102, effective July 1, 1984; 14 SDR 40, effective September 23, 1987; 30 SDR 21, effective August 25, 2003</w:t>
      </w:r>
      <w:r>
        <w:rPr>
          <w:rFonts w:ascii="Times New Roman" w:hAnsi="Times New Roman"/>
          <w:sz w:val="24"/>
        </w:rPr>
        <w:t>; 44 SDR 17, effective August 7,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41-2-18(14), 41-8-20.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