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7EEE" w:rsidRDefault="00897EEE" w:rsidP="006906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4"/>
          <w:attr w:name="Hour" w:val="12"/>
        </w:smartTagPr>
        <w:r>
          <w:rPr>
            <w:rFonts w:ascii="Times New Roman" w:hAnsi="Times New Roman"/>
            <w:b/>
            <w:sz w:val="24"/>
          </w:rPr>
          <w:t>12:14:01</w:t>
        </w:r>
      </w:smartTag>
      <w:r>
        <w:rPr>
          <w:rFonts w:ascii="Times New Roman" w:hAnsi="Times New Roman"/>
          <w:b/>
          <w:sz w:val="24"/>
        </w:rPr>
        <w:t>:06.  Grade B specifications.</w:t>
      </w:r>
      <w:r>
        <w:rPr>
          <w:rFonts w:ascii="Times New Roman" w:hAnsi="Times New Roman"/>
          <w:sz w:val="24"/>
        </w:rPr>
        <w:t xml:space="preserve"> South Dakota Grade B may possess any of the following flavors to a slight degree: musty, neutralizer, scorched, woody, weed, whey, and utensil. It may possess any of the following flavors to a definite degree: aged, bitter, coarse acid, flat, old cream, smothered and storage. The permitted total defects in body, color, and salt are limited to a total of one-half point unless the flavor classification permits these defects to exceed one-half point. Butter with a flavor classification of AA and having total defects in body, color, and salt over one point, but not exceeding two and one-half point shall be South Dakota Grade B. Butter with a flavor classification of A and having total defects in body, color, and salt not exceeding one and one-half point shall be South Dakota Grade B.</w:t>
      </w:r>
    </w:p>
    <w:p w:rsidR="00897EEE" w:rsidRDefault="00897EEE" w:rsidP="006906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897EEE" w:rsidRDefault="00897EEE" w:rsidP="006906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 1;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897EEE" w:rsidRDefault="00897EEE" w:rsidP="006906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39-9-7.</w:t>
      </w:r>
    </w:p>
    <w:p w:rsidR="00897EEE" w:rsidRDefault="00897EEE" w:rsidP="006906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39-9-2.</w:t>
      </w:r>
    </w:p>
    <w:p w:rsidR="00897EEE" w:rsidRDefault="00897EEE" w:rsidP="006906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897EEE" w:rsidSect="00897EE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90617"/>
    <w:rsid w:val="006F473A"/>
    <w:rsid w:val="00706298"/>
    <w:rsid w:val="00756965"/>
    <w:rsid w:val="00790339"/>
    <w:rsid w:val="007B3147"/>
    <w:rsid w:val="00833E32"/>
    <w:rsid w:val="00866F5E"/>
    <w:rsid w:val="00897EE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061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145</Words>
  <Characters>829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2004-06-03T20:57:00Z</dcterms:created>
  <dcterms:modified xsi:type="dcterms:W3CDTF">2004-06-03T20:57:00Z</dcterms:modified>
</cp:coreProperties>
</file>