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b/>
            <w:sz w:val="24"/>
          </w:rPr>
          <w:t>12:15:01</w:t>
        </w:r>
      </w:smartTag>
      <w:r>
        <w:rPr>
          <w:rFonts w:ascii="Times New Roman" w:hAnsi="Times New Roman"/>
          <w:b/>
          <w:sz w:val="24"/>
        </w:rPr>
        <w:t>:02.  Obtaining a declaratory ruling.</w:t>
      </w:r>
      <w:r>
        <w:rPr>
          <w:rFonts w:ascii="Times New Roman" w:hAnsi="Times New Roman"/>
          <w:sz w:val="24"/>
        </w:rPr>
        <w:t xml:space="preserve"> A person may request the council to issue a decision on the applicability of any statutory provision, rule, or order pertaining to a stated factual situation by submitting a written petition to the council containing the following information: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state statute or council rule or order in question;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person, agency, or group submitting the petition;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facts and circumstances which give rise to the issue to be answered by the council's declaratory ruling;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description of the action requested of the council and a statement of the reasons why the action should be taken;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signature of the person filing the petition or the authorization of the group or agency making the petition; and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notarization of the signature or authorizations.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125, effective </w:t>
      </w:r>
      <w:smartTag w:uri="urn:schemas-microsoft-com:office:smarttags" w:element="date">
        <w:smartTagPr>
          <w:attr w:name="Month" w:val="2"/>
          <w:attr w:name="Day" w:val="2"/>
          <w:attr w:name="Year" w:val="1986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>; 12 SDR 128, 12 SDR 154, effective July 1, 1986; 37 SDR 133, effective January 18, 2011.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6"/>
          <w:attr w:name="Year" w:val="2015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, 38-27-8.1, 38-27-14.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1-26-15, 38-27-8.1.</w:t>
      </w:r>
    </w:p>
    <w:p w:rsidR="00D73CFA" w:rsidRDefault="00D73CFA" w:rsidP="00C92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3CFA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2414"/>
    <w:rsid w:val="00961235"/>
    <w:rsid w:val="009A41DB"/>
    <w:rsid w:val="00A7076E"/>
    <w:rsid w:val="00C92414"/>
    <w:rsid w:val="00CB001C"/>
    <w:rsid w:val="00D73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41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164</Words>
  <Characters>935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2011-01-23T18:00:00Z</dcterms:created>
  <dcterms:modified xsi:type="dcterms:W3CDTF">2011-01-23T18:00:00Z</dcterms:modified>
</cp:coreProperties>
</file>