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86B35D0" Type="http://schemas.openxmlformats.org/officeDocument/2006/relationships/officeDocument" Target="/word/document.xml" /><Relationship Id="coreR286B35D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41:09:16:04.  Reporting required.</w:t>
      </w:r>
      <w:r>
        <w:rPr>
          <w:rFonts w:ascii="Times New Roman" w:hAnsi="Times New Roman"/>
          <w:sz w:val="24"/>
        </w:rPr>
        <w:t xml:space="preserve"> A licensee must keep complete records of specimens collected, dates, locations, and dispositions of specimens collected. A collection report form must be completed and submitted to the department in Pierre no later than January 31, following the year in which the scientific collector's license was issued.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23 SDR 35, effective September 16, 1996</w:t>
      </w:r>
      <w:r>
        <w:rPr>
          <w:rFonts w:ascii="Times New Roman" w:hAnsi="Times New Roman"/>
          <w:sz w:val="24"/>
        </w:rPr>
        <w:t>; 47 SDR 27, effective September 15, 2020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41-</w:t>
      </w:r>
      <w:r>
        <w:rPr>
          <w:rFonts w:ascii="Times New Roman" w:hAnsi="Times New Roman"/>
          <w:sz w:val="24"/>
          <w:lang w:val="en-US" w:bidi="en-US" w:eastAsia="en-US"/>
        </w:rPr>
        <w:t>2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  <w:lang w:val="en-US" w:bidi="en-US" w:eastAsia="en-US"/>
        </w:rPr>
        <w:t>18(12)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41-</w:t>
      </w:r>
      <w:r>
        <w:rPr>
          <w:rFonts w:ascii="Times New Roman" w:hAnsi="Times New Roman"/>
          <w:sz w:val="24"/>
          <w:lang w:val="en-US" w:bidi="en-US" w:eastAsia="en-US"/>
        </w:rPr>
        <w:t>2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  <w:lang w:val="en-US" w:bidi="en-US" w:eastAsia="en-US"/>
        </w:rPr>
        <w:t>18(12)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lrpr13879</dc:creator>
  <dcterms:created xsi:type="dcterms:W3CDTF">2004-07-27T22:25:00Z</dcterms:created>
  <cp:lastModifiedBy>Rhonda Purkapile</cp:lastModifiedBy>
  <dcterms:modified xsi:type="dcterms:W3CDTF">2020-09-11T19:44:35Z</dcterms:modified>
  <cp:revision>3</cp:revision>
</cp:coreProperties>
</file>