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B7D614A" Type="http://schemas.openxmlformats.org/officeDocument/2006/relationships/officeDocument" Target="/word/document.xml" /><Relationship Id="coreR5B7D614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41:10:02:05.  </w:t>
      </w:r>
      <w:r>
        <w:rPr>
          <w:b w:val="1"/>
          <w:lang w:val="en-US" w:bidi="en-US" w:eastAsia="en-US"/>
        </w:rPr>
        <w:t>E</w:t>
      </w:r>
      <w:r>
        <w:rPr>
          <w:b w:val="1"/>
        </w:rPr>
        <w:t>ndangered fish.</w:t>
      </w:r>
      <w:r>
        <w:t xml:space="preserve"> </w:t>
      </w:r>
      <w:r>
        <w:rPr>
          <w:lang w:val="en-US" w:bidi="en-US" w:eastAsia="en-US"/>
        </w:rPr>
        <w:t>The following f</w:t>
      </w:r>
      <w:r>
        <w:t>ish</w:t>
      </w:r>
      <w:r>
        <w:rPr>
          <w:lang w:val="en-US" w:bidi="en-US" w:eastAsia="en-US"/>
        </w:rPr>
        <w:t xml:space="preserve"> are</w:t>
      </w:r>
      <w:r>
        <w:t xml:space="preserve"> classified as endangered in the state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Finescale dace, </w:t>
      </w:r>
      <w:r>
        <w:rPr>
          <w:b w:val="1"/>
          <w:i w:val="1"/>
          <w:lang w:val="en-US" w:bidi="en-US" w:eastAsia="en-US"/>
        </w:rPr>
        <w:t>Chrosomus</w:t>
      </w:r>
      <w:r>
        <w:rPr>
          <w:b w:val="1"/>
          <w:i w:val="1"/>
        </w:rPr>
        <w:t xml:space="preserve"> neogaeus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(2)  Banded killifish, </w:t>
      </w:r>
      <w:r>
        <w:rPr>
          <w:b w:val="1"/>
          <w:i w:val="1"/>
        </w:rPr>
        <w:t>Fundulus diaphanus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Pallid sturgeon, </w:t>
      </w:r>
      <w:r>
        <w:rPr>
          <w:b w:val="1"/>
          <w:i w:val="1"/>
        </w:rPr>
        <w:t>Scaphirhynchus albus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(4)  Blacknose shiner, </w:t>
      </w:r>
      <w:r>
        <w:rPr>
          <w:b w:val="1"/>
          <w:i w:val="1"/>
        </w:rPr>
        <w:t>Notropis heterolepis</w:t>
      </w:r>
      <w:r>
        <w:t>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(5)  Sicklefin chub, </w:t>
      </w:r>
      <w:r>
        <w:rPr>
          <w:b w:val="1"/>
          <w:i w:val="1"/>
        </w:rPr>
        <w:t>Macrhybopsis meeki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10 SDR 76, 10 SDR 102, effective July 1, 1984; 17 SDR 139, effective March 21, 1991; 22 SDR 155, effective May 22, 1996; 33 SDR 125, effective January 29, 2007; 34 SDR 242, effective April 7, 2008</w:t>
      </w:r>
      <w:r>
        <w:rPr>
          <w:rFonts w:ascii="Times New Roman" w:hAnsi="Times New Roman"/>
          <w:sz w:val="24"/>
        </w:rPr>
        <w:t>; 44 SDR 93, effective December 4, 2017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2020-09-14T14:10:46Z</dcterms:created>
  <cp:lastModifiedBy>Rhonda Purkapile</cp:lastModifiedBy>
  <dcterms:modified xsi:type="dcterms:W3CDTF">2020-09-14T14:12:42Z</dcterms:modified>
  <cp:revision>2</cp:revision>
</cp:coreProperties>
</file>