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AAE2CB2" Type="http://schemas.openxmlformats.org/officeDocument/2006/relationships/officeDocument" Target="/word/document.xml" /><Relationship Id="coreR6AAE2CB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b w:val="1"/>
          <w:i w:val="1"/>
        </w:rPr>
      </w:pPr>
      <w:r>
        <w:tab/>
      </w:r>
      <w:r>
        <w:rPr>
          <w:b w:val="1"/>
        </w:rPr>
        <w:t>41:10:02:07.  </w:t>
      </w:r>
      <w:r>
        <w:rPr>
          <w:b w:val="1"/>
          <w:lang w:val="en-US" w:bidi="en-US" w:eastAsia="en-US"/>
        </w:rPr>
        <w:t>E</w:t>
      </w:r>
      <w:r>
        <w:rPr>
          <w:b w:val="1"/>
        </w:rPr>
        <w:t>ndangered reptiles.</w:t>
      </w:r>
      <w:r>
        <w:t xml:space="preserve"> </w:t>
      </w:r>
      <w:r>
        <w:rPr>
          <w:lang w:val="en-US" w:bidi="en-US" w:eastAsia="en-US"/>
        </w:rPr>
        <w:t xml:space="preserve">The </w:t>
      </w:r>
      <w:r>
        <w:t xml:space="preserve">Lined snake, </w:t>
      </w:r>
      <w:r>
        <w:rPr>
          <w:b w:val="1"/>
          <w:i w:val="1"/>
        </w:rPr>
        <w:t>Tropidoclonion lineatum</w:t>
      </w:r>
      <w:r>
        <w:rPr>
          <w:b w:val="0"/>
          <w:i w:val="1"/>
          <w:lang w:val="en-US" w:bidi="en-US" w:eastAsia="en-US"/>
        </w:rPr>
        <w:t>,</w:t>
      </w:r>
      <w:r>
        <w:t xml:space="preserve"> </w:t>
      </w:r>
      <w:r>
        <w:rPr>
          <w:lang w:val="en-US" w:bidi="en-US" w:eastAsia="en-US"/>
        </w:rPr>
        <w:t xml:space="preserve">is </w:t>
      </w:r>
      <w:r>
        <w:t>classified as endangered in the state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4 SDR 57, effective March 16, 1978; repealed, 10 SDR 76, 10 SDR 102, effective July 1, 1984; readopted, 22 SDR 155, effective May 22, 1996; 33 SDR 125, effective January 29, 2007; 34 SDR 242, effective April 7, 2008</w:t>
      </w:r>
      <w:r>
        <w:rPr>
          <w:rFonts w:ascii="Times New Roman" w:hAnsi="Times New Roman"/>
          <w:sz w:val="24"/>
        </w:rP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41-2-18</w:t>
      </w:r>
      <w:r>
        <w:rPr>
          <w:lang w:val="en-US" w:bidi="en-US" w:eastAsia="en-US"/>
        </w:rPr>
        <w:t>(1)</w:t>
      </w:r>
      <w:r>
        <w:t>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34A-8-3, 41-2-18</w:t>
      </w:r>
      <w:r>
        <w:rPr>
          <w:lang w:val="en-US" w:bidi="en-US" w:eastAsia="en-US"/>
        </w:rPr>
        <w:t>(1)</w:t>
      </w:r>
      <w:r>
        <w:t>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2008-04-07T15:07:00Z</dcterms:created>
  <cp:lastModifiedBy>Rhonda Purkapile</cp:lastModifiedBy>
  <dcterms:modified xsi:type="dcterms:W3CDTF">2020-09-14T14:19:14Z</dcterms:modified>
  <cp:revision>3</cp:revision>
</cp:coreProperties>
</file>