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137" w:rsidRDefault="00497137" w:rsidP="00462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41:10:02:09.  List of endangered amphibians.</w:t>
      </w:r>
      <w:r>
        <w:t xml:space="preserve"> Repealed.</w:t>
      </w:r>
    </w:p>
    <w:p w:rsidR="00497137" w:rsidRDefault="00497137" w:rsidP="00462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97137" w:rsidRDefault="00497137" w:rsidP="00462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t>March 16, 1978</w:t>
        </w:r>
      </w:smartTag>
      <w: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t>July 1, 1984</w:t>
        </w:r>
      </w:smartTag>
      <w:r>
        <w:t>.</w:t>
      </w:r>
    </w:p>
    <w:p w:rsidR="00497137" w:rsidRDefault="00497137" w:rsidP="00462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97137" w:rsidSect="004971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236A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97137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36A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2008-06-13T19:21:00Z</dcterms:created>
  <dcterms:modified xsi:type="dcterms:W3CDTF">2008-06-13T19:22:00Z</dcterms:modified>
</cp:coreProperties>
</file>