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GAME, FISH AND PARKS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SPECIAL MANAGEMENT CATEGORIES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November </w:t>
      </w:r>
      <w:r>
        <w:rPr>
          <w:rFonts w:ascii="Bookman Old Style" w:hAnsi="Bookman Old Style"/>
          <w:lang w:val="en-US" w:bidi="en-US" w:eastAsia="en-US"/>
        </w:rPr>
        <w:t>21</w:t>
      </w:r>
      <w:r>
        <w:rPr>
          <w:rFonts w:ascii="Bookman Old Style" w:hAnsi="Bookman Old Style"/>
        </w:rPr>
        <w:t>,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SPECIAL MANAGEMENT CATEGORIES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41:10:01</w:t>
        <w:tab/>
        <w:tab/>
        <w:tab/>
        <w:t>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w:t>
        <w:tab/>
        <w:tab/>
        <w:tab/>
        <w:t>Endangered and threatened species.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41:10:03</w:t>
        <w:tab/>
        <w:tab/>
        <w:tab/>
        <w:t>Species of management concern.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41:10:04</w:t>
        <w:tab/>
        <w:tab/>
        <w:tab/>
        <w:t>Aquatic invasive species.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41:10:01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RESERVED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bookmarkStart w:id="0" w:name="_GoBack"/>
      <w:bookmarkEnd w:id="0"/>
      <w:r>
        <w:rPr>
          <w:b w:val="1"/>
        </w:rPr>
        <w:t>CHAPTER 41:10:02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ENDANGERED AND THREATENED SPECIES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41:10:02:01</w:t>
        <w:tab/>
        <w:tab/>
        <w:t>List of endangered birds.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41:10:02:02</w:t>
        <w:tab/>
        <w:tab/>
        <w:t>List of threatened birds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41:10:02:03</w:t>
        <w:tab/>
        <w:tab/>
      </w:r>
      <w:r>
        <w:rPr>
          <w:lang w:bidi="en-US"/>
        </w:rPr>
        <w:t>E</w:t>
      </w:r>
      <w:r>
        <w:t>ndangered mammal.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41:10:02:04</w:t>
        <w:tab/>
        <w:tab/>
      </w:r>
      <w:r>
        <w:rPr>
          <w:lang w:bidi="en-US"/>
        </w:rPr>
        <w:t>T</w:t>
      </w:r>
      <w:r>
        <w:t>hreatened mammal.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41:10:02:05</w:t>
        <w:tab/>
        <w:tab/>
      </w:r>
      <w:r>
        <w:rPr>
          <w:lang w:bidi="en-US"/>
        </w:rPr>
        <w:t>E</w:t>
      </w:r>
      <w:r>
        <w:t>ndangered fish.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41:10:02:06</w:t>
        <w:tab/>
        <w:tab/>
      </w:r>
      <w:r>
        <w:rPr>
          <w:lang w:bidi="en-US"/>
        </w:rPr>
        <w:t>T</w:t>
      </w:r>
      <w:r>
        <w:t>hreatened fish.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41:10:02:07</w:t>
        <w:tab/>
        <w:tab/>
      </w:r>
      <w:r>
        <w:rPr>
          <w:lang w:bidi="en-US"/>
        </w:rPr>
        <w:t>E</w:t>
      </w:r>
      <w:r>
        <w:t>ndangered reptiles.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41:10:02:08</w:t>
        <w:tab/>
        <w:tab/>
        <w:t>List of threatened reptiles.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41:10:02:10</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41:10:02:15</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41:10:02:16</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41:10:02:17</w:t>
        <w:tab/>
        <w:tab/>
        <w:t>Harassment defined.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41:10:02:18</w:t>
        <w:tab/>
        <w:tab/>
        <w:t>Harassment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41:10:02:19</w:t>
        <w:tab/>
        <w:tab/>
        <w:t>Endangered species permit exemption.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41:10:02:01.  List of endangered birds.</w:t>
      </w:r>
      <w:r>
        <w:t xml:space="preserve"> Birds classified as endangered in the state are as follows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1</w:t>
      </w:r>
      <w:r>
        <w:t xml:space="preserve">)  Whooping crane, </w:t>
      </w:r>
      <w:r>
        <w:rPr>
          <w:b w:val="1"/>
          <w:i w:val="1"/>
        </w:rPr>
        <w:t>Grus americana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xml:space="preserve">)  Eskimo curlew, </w:t>
      </w:r>
      <w:r>
        <w:rPr>
          <w:b w:val="1"/>
          <w:i w:val="1"/>
        </w:rPr>
        <w:t>Numenius borealis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w:t>
      </w:r>
      <w:r>
        <w:rPr>
          <w:lang w:bidi="en-US"/>
        </w:rPr>
        <w:t>L</w:t>
      </w:r>
      <w:r>
        <w:t xml:space="preserve">east </w:t>
      </w:r>
      <w:r>
        <w:rPr>
          <w:lang w:bidi="en-US"/>
        </w:rPr>
        <w:t>T</w:t>
      </w:r>
      <w:r>
        <w:t xml:space="preserve">ern, </w:t>
      </w:r>
      <w:r>
        <w:rPr>
          <w:b w:val="1"/>
          <w:i w:val="1"/>
        </w:rPr>
        <w:t>Stern</w:t>
      </w:r>
      <w:r>
        <w:rPr>
          <w:b w:val="1"/>
          <w:i w:val="1"/>
          <w:lang w:bidi="en-US"/>
        </w:rPr>
        <w:t>ula</w:t>
      </w:r>
      <w:r>
        <w:rPr>
          <w:b w:val="1"/>
          <w:i w:val="1"/>
        </w:rPr>
        <w:t xml:space="preserve"> antillarum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10 SDR 76, 10 SDR 102, effective July 1, 1984; 30 SDR 21, effective August 25, 2003; 34 SDR 242, effective April 7, 2008; 44 SDR 93, effective December 4, 2017</w:t>
      </w:r>
      <w:r>
        <w:rPr>
          <w:lang w:bidi="en-US"/>
        </w:rPr>
        <w:t>; 49 SDR 46,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41:10:02:02.  List of threatened birds.</w:t>
      </w:r>
      <w:r>
        <w:t xml:space="preserve"> Birds classified as threatened in the state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Osprey, </w:t>
      </w:r>
      <w:r>
        <w:rPr>
          <w:b w:val="1"/>
          <w:i w:val="1"/>
        </w:rPr>
        <w:t>Pandion haliaetus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Piping plover, </w:t>
      </w:r>
      <w:r>
        <w:rPr>
          <w:b w:val="1"/>
          <w:i w:val="1"/>
        </w:rPr>
        <w:t>Charadrius melodus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American dipper, </w:t>
      </w:r>
      <w:r>
        <w:rPr>
          <w:b w:val="1"/>
          <w:i w:val="1"/>
        </w:rPr>
        <w:t>Cinclus mexicanus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i w:val="1"/>
        </w:rPr>
      </w:pPr>
      <w:r>
        <w:rPr>
          <w:lang w:bidi="en-US"/>
        </w:rPr>
        <w:tab/>
        <w:t xml:space="preserve">(4)  Peregrine falcon, </w:t>
      </w:r>
      <w:r>
        <w:rPr>
          <w:b w:val="1"/>
          <w:i w:val="1"/>
          <w:lang w:bidi="en-US"/>
        </w:rPr>
        <w:t>Falco peregrinus.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10 SDR 76, 10 SDR 102, effective July 1, 1984; 12 SDR 102, effective December 22, 1985; 17 SDR 139, effective March 21, 1991; 22 SDR 155, effective May 22, 1996; 30 SDR 21, effective August 25, 2003; 34 SDR 242, effective April 7, 2008; 42 SDR 31, effective September 8, 2015</w:t>
      </w:r>
      <w:r>
        <w:rPr>
          <w:lang w:bidi="en-US"/>
        </w:rPr>
        <w:t>; 49 SDR 46, effective November 21, 2022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41:10:02:03.  </w:t>
      </w:r>
      <w:r>
        <w:rPr>
          <w:b w:val="1"/>
          <w:lang w:bidi="en-US"/>
        </w:rPr>
        <w:t>E</w:t>
      </w:r>
      <w:r>
        <w:rPr>
          <w:b w:val="1"/>
        </w:rPr>
        <w:t>ndangered mammal.</w:t>
      </w:r>
      <w:r>
        <w:t xml:space="preserve"> </w:t>
      </w:r>
      <w:r>
        <w:rPr>
          <w:lang w:bidi="en-US"/>
        </w:rPr>
        <w:t xml:space="preserve">The Blackfooted ferret, </w:t>
      </w:r>
      <w:r>
        <w:rPr>
          <w:b w:val="1"/>
          <w:i w:val="1"/>
          <w:lang w:bidi="en-US"/>
        </w:rPr>
        <w:t>Mustela nigripes</w:t>
      </w:r>
      <w:r>
        <w:rPr>
          <w:lang w:bidi="en-US"/>
        </w:rPr>
        <w:t>, is</w:t>
      </w:r>
      <w:r>
        <w:t xml:space="preserve"> classified as endangered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10 SDR 76, 10 SDR 102, effective July 1, 1984;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34A-8-3, 41-2-18</w:t>
      </w:r>
      <w:r>
        <w:rPr>
          <w:lang w:bidi="en-US"/>
        </w:rPr>
        <w:t>(1)(3)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w:t>
      </w:r>
      <w:r>
        <w:rPr>
          <w:lang w:bidi="en-US"/>
        </w:rPr>
        <w:t>(1)(3)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41:10:02:04.  </w:t>
      </w:r>
      <w:r>
        <w:rPr>
          <w:b w:val="1"/>
          <w:lang w:bidi="en-US"/>
        </w:rPr>
        <w:t>T</w:t>
      </w:r>
      <w:r>
        <w:rPr>
          <w:b w:val="1"/>
        </w:rPr>
        <w:t>hreatened mammal.</w:t>
      </w:r>
      <w:r>
        <w:t xml:space="preserve"> </w:t>
      </w:r>
      <w:r>
        <w:rPr>
          <w:lang w:bidi="en-US"/>
        </w:rPr>
        <w:t>The swift fox, Vulpes velox, is</w:t>
      </w:r>
      <w:r>
        <w:t xml:space="preserve"> classified as threatened in </w:t>
      </w:r>
      <w:r>
        <w:rPr>
          <w:lang w:bidi="en-US"/>
        </w:rPr>
        <w:t>this</w:t>
      </w:r>
      <w:r>
        <w:t xml:space="preserv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10 SDR 76, 10 SDR 102, effective July 1, 1984; 30 SDR 21, effective August 25, 2003; 34 SDR 242, effective April 7, 2008; 46 SDR 147, effective July 2,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41:10:02:05.  </w:t>
      </w:r>
      <w:r>
        <w:rPr>
          <w:b w:val="1"/>
          <w:lang w:bidi="en-US"/>
        </w:rPr>
        <w:t>E</w:t>
      </w:r>
      <w:r>
        <w:rPr>
          <w:b w:val="1"/>
        </w:rPr>
        <w:t>ndangered fish.</w:t>
      </w:r>
      <w:r>
        <w:t xml:space="preserve"> </w:t>
      </w:r>
      <w:r>
        <w:rPr>
          <w:lang w:bidi="en-US"/>
        </w:rPr>
        <w:t>The following f</w:t>
      </w:r>
      <w:r>
        <w:t>ish</w:t>
      </w:r>
      <w:r>
        <w:rPr>
          <w:lang w:bidi="en-US"/>
        </w:rPr>
        <w:t xml:space="preserve"> are</w:t>
      </w:r>
      <w:r>
        <w:t xml:space="preserve"> classified as endangered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Finescale dace, </w:t>
      </w:r>
      <w:r>
        <w:rPr>
          <w:b w:val="1"/>
          <w:i w:val="1"/>
          <w:lang w:bidi="en-US"/>
        </w:rPr>
        <w:t>Chrosomus</w:t>
      </w:r>
      <w:r>
        <w:rPr>
          <w:b w:val="1"/>
          <w:i w:val="1"/>
        </w:rPr>
        <w:t xml:space="preserve"> neogaeus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Banded killifish, </w:t>
      </w:r>
      <w:r>
        <w:rPr>
          <w:b w:val="1"/>
          <w:i w:val="1"/>
        </w:rPr>
        <w:t>Fundulus diaphanus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Pallid sturgeon, </w:t>
      </w:r>
      <w:r>
        <w:rPr>
          <w:b w:val="1"/>
          <w:i w:val="1"/>
        </w:rPr>
        <w:t>Scaphirhynchus albus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Blacknose shiner, </w:t>
      </w:r>
      <w:r>
        <w:rPr>
          <w:b w:val="1"/>
          <w:i w:val="1"/>
        </w:rPr>
        <w:t>Notropis heterolepis</w:t>
      </w:r>
      <w:r>
        <w: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Sicklefin chub, </w:t>
      </w:r>
      <w:r>
        <w:rPr>
          <w:b w:val="1"/>
          <w:i w:val="1"/>
        </w:rPr>
        <w:t>Macrhybopsis meeki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10 SDR 76, 10 SDR 102, effective July 1, 1984; 17 SDR 139, effective March 21, 1991; 22 SDR 155, effective May 22, 1996; 33 SDR 125, effective January 29, 2007; 34 SDR 242, effective April 7, 2008; 44 SDR 93, effective December 4, 2017;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w:t>
      </w:r>
      <w: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w:t>
      </w:r>
      <w:r>
        <w:rPr>
          <w:lang w:bidi="en-US"/>
        </w:rPr>
        <w:t>(1)</w:t>
      </w:r>
      <w: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41:10:02:06.  </w:t>
      </w:r>
      <w:r>
        <w:rPr>
          <w:b w:val="1"/>
          <w:lang w:bidi="en-US"/>
        </w:rPr>
        <w:t>T</w:t>
      </w:r>
      <w:r>
        <w:rPr>
          <w:b w:val="1"/>
        </w:rPr>
        <w:t>hreatened fish.</w:t>
      </w:r>
      <w:r>
        <w:t xml:space="preserve"> </w:t>
      </w:r>
      <w:r>
        <w:rPr>
          <w:lang w:bidi="en-US"/>
        </w:rPr>
        <w:t>The following f</w:t>
      </w:r>
      <w:r>
        <w:t>ish</w:t>
      </w:r>
      <w:r>
        <w:rPr>
          <w:lang w:bidi="en-US"/>
        </w:rPr>
        <w:t xml:space="preserve"> are</w:t>
      </w:r>
      <w:r>
        <w:t xml:space="preserve"> classified as threatened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Sturgeon chub, </w:t>
      </w:r>
      <w:r>
        <w:rPr>
          <w:b w:val="1"/>
          <w:i w:val="1"/>
        </w:rPr>
        <w:t>Macrhybopsis gelida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Northern redbelly dace, </w:t>
      </w:r>
      <w:r>
        <w:rPr>
          <w:b w:val="1"/>
          <w:i w:val="1"/>
          <w:lang w:bidi="en-US"/>
        </w:rPr>
        <w:t xml:space="preserve">Chrosomus </w:t>
      </w:r>
      <w:r>
        <w:rPr>
          <w:b w:val="1"/>
          <w:i w:val="1"/>
        </w:rPr>
        <w:t>eos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Longnose sucker, </w:t>
      </w:r>
      <w:r>
        <w:rPr>
          <w:b w:val="1"/>
          <w:i w:val="1"/>
        </w:rPr>
        <w:t>Catostomus catostomus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w:t>
      </w:r>
      <w:r>
        <w:rPr>
          <w:lang w:bidi="en-US"/>
        </w:rPr>
        <w:t>Northern p</w:t>
      </w:r>
      <w:r>
        <w:t xml:space="preserve">earl dace, </w:t>
      </w:r>
      <w:r>
        <w:rPr>
          <w:b w:val="1"/>
          <w:i w:val="1"/>
        </w:rPr>
        <w:t xml:space="preserve">Margariscus </w:t>
      </w:r>
      <w:r>
        <w:rPr>
          <w:b w:val="1"/>
          <w:i w:val="1"/>
          <w:lang w:bidi="en-US"/>
        </w:rPr>
        <w:t>nachtriebi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10 SDR 76, 10 SDR 102, effective July 1, 1984; 17 SDR 139, effective March 21, 1991; 22 SDR 155, effective May 22, 1996; 33 SDR 125, effective January 29, 2007; 44 SDR 93, effective December 4, 2017;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w:t>
      </w:r>
      <w: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w:t>
      </w:r>
      <w:r>
        <w:rPr>
          <w:lang w:bidi="en-US"/>
        </w:rPr>
        <w:t>(1)</w:t>
      </w:r>
      <w: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b w:val="1"/>
          <w:i w:val="1"/>
        </w:rPr>
      </w:pPr>
      <w:r>
        <w:tab/>
      </w:r>
      <w:r>
        <w:rPr>
          <w:b w:val="1"/>
        </w:rPr>
        <w:t>41:10:02:07.  </w:t>
      </w:r>
      <w:r>
        <w:rPr>
          <w:b w:val="1"/>
          <w:lang w:bidi="en-US"/>
        </w:rPr>
        <w:t>E</w:t>
      </w:r>
      <w:r>
        <w:rPr>
          <w:b w:val="1"/>
        </w:rPr>
        <w:t>ndangered reptiles.</w:t>
      </w:r>
      <w:r>
        <w:t xml:space="preserve"> </w:t>
      </w:r>
      <w:r>
        <w:rPr>
          <w:lang w:bidi="en-US"/>
        </w:rPr>
        <w:t xml:space="preserve">The </w:t>
      </w:r>
      <w:r>
        <w:t xml:space="preserve">Lined snake, </w:t>
      </w:r>
      <w:r>
        <w:rPr>
          <w:b w:val="1"/>
          <w:i w:val="1"/>
        </w:rPr>
        <w:t>Tropidoclonion lineatum</w:t>
      </w:r>
      <w:r>
        <w:rPr>
          <w:i w:val="1"/>
          <w:lang w:bidi="en-US"/>
        </w:rPr>
        <w:t>,</w:t>
      </w:r>
      <w:r>
        <w:t xml:space="preserve"> </w:t>
      </w:r>
      <w:r>
        <w:rPr>
          <w:lang w:bidi="en-US"/>
        </w:rPr>
        <w:t xml:space="preserve">is </w:t>
      </w:r>
      <w:r>
        <w:t>classified as endangered 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 readopted, 22 SDR 155, effective May 22, 1996; 33 SDR 125, effective January 29, 2007; 34 SDR 242, effective April 7, 2008;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r>
        <w:rPr>
          <w:lang w:bidi="en-US"/>
        </w:rPr>
        <w:t>(1)</w:t>
      </w:r>
      <w: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w:t>
      </w:r>
      <w:r>
        <w:rPr>
          <w:lang w:bidi="en-US"/>
        </w:rPr>
        <w:t>(1)</w:t>
      </w:r>
      <w: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41:10:02:08.  List of threatened reptiles.</w:t>
      </w:r>
      <w:r>
        <w:t xml:space="preserve"> Reptiles classified as threatened in the state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False map turtle, </w:t>
      </w:r>
      <w:r>
        <w:rPr>
          <w:b w:val="1"/>
          <w:i w:val="1"/>
        </w:rPr>
        <w:t>Graptemys pseudogeographica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Eastern hognose snake, </w:t>
      </w:r>
      <w:r>
        <w:rPr>
          <w:b w:val="1"/>
          <w:i w:val="1"/>
        </w:rPr>
        <w:t>Heterodon platirhinos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10 SDR 76, 10 SDR 102, effective July 1, 1984; 17 SDR 139, effective March 21, 1991; 22 SDR 155, effective May 22, 1996; 34 SDR 242, effective April 7,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34A-8-3, 41-2-18(1)(3).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41:10:02:09.  List of endangered amphibians.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41:10:02:10.  List of threatened amphibians.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41:10:02:11.  List of endangered crustaceans.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41:10:02:12.  List of threatened crustaceans.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41:10:02:13.  List of endangered mollusks.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41:10:02:14.  List of threatened mollusks.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41:10:02:15.  List of endangered plants.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41:10:02:16.  List of threatened plants.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57, effective March 16, 1978; repealed, 10 SDR 76, 10 SDR 102,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41:10:02:17.  Harassment defined.</w:t>
      </w:r>
      <w:r>
        <w:t xml:space="preserve"> "Harassment" means an intentional or negligent act or omission that annoys </w:t>
      </w:r>
      <w:r>
        <w:rPr>
          <w:lang w:bidi="en-US"/>
        </w:rPr>
        <w:t xml:space="preserve">a </w:t>
      </w:r>
      <w:r>
        <w:t>wild</w:t>
      </w:r>
      <w:r>
        <w:rPr>
          <w:lang w:bidi="en-US"/>
        </w:rPr>
        <w:t xml:space="preserve"> animal</w:t>
      </w:r>
      <w:r>
        <w:t xml:space="preserve"> to such an extent that a normal behavioral pattern, such as breeding, feeding, nesting, or sheltering, is significantly disrupted.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210, effective July 10, 1989;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41:10:02:18.  Harassment prohibited.</w:t>
      </w:r>
      <w:r>
        <w:t xml:space="preserve"> Harassment of the nesting and rearing sites of </w:t>
      </w:r>
      <w:r>
        <w:rPr>
          <w:lang w:bidi="en-US"/>
        </w:rPr>
        <w:t>a specie listed in this chapter</w:t>
      </w:r>
      <w:r>
        <w:t xml:space="preserve"> is prohibited. The department shall post conspicuous signs near critical nesting and rearing sites to warn against entry during the nesting period.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210, effective July 10, 1989;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41:10:02:19.  Endangered species permit exemption.</w:t>
      </w:r>
      <w:r>
        <w:t xml:space="preserve"> A state endangered species permit is not required for possession of legally acquired or legally taken raptors other than a bald eagle</w:t>
      </w:r>
      <w:r>
        <w:rPr>
          <w:lang w:bidi="en-US"/>
        </w:rPr>
        <w:t>,</w:t>
      </w:r>
      <w:r>
        <w:t xml:space="preserve"> (Haliaeetus leucocephalus)</w:t>
      </w:r>
      <w:r>
        <w:rPr>
          <w:lang w:bidi="en-US"/>
        </w:rPr>
        <w:t>,</w:t>
      </w:r>
      <w:r>
        <w:t xml:space="preserve"> or any of their progeny.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34 SDR 279, effective May 14, 2008; 47 SDR 27, effective September 15,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34A-8-8, 34A-8-10, 41-2-18(2)(3)(20), 41-11-2.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34A-8-8, 34A-8-10, 41-2-18(2)(3)(20), 41-11-2.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41:10:03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SPECIES OF MANAGEMENT CONCERN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41:10:03:01</w:t>
        <w:tab/>
        <w:tab/>
        <w:t>List of species of management concern.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41:10:03:01.  List of species of management concern.</w:t>
      </w:r>
      <w:r>
        <w:t xml:space="preserve"> The following species of animals, which are determined by the Department of Agriculture</w:t>
      </w:r>
      <w:r>
        <w:rPr>
          <w:lang w:bidi="en-US"/>
        </w:rPr>
        <w:t xml:space="preserve"> and Natural Resources</w:t>
      </w:r>
      <w:r>
        <w:t xml:space="preserve"> and the Game, Fish and Parks Commission to be valued ecologically and aesthetically, burdensome at times for property owners, and subject to and warranting protection and control at certain times, are deemed to be species of management concern: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Black-tailed prairie dog, </w:t>
      </w:r>
      <w:r>
        <w:rPr>
          <w:b w:val="1"/>
          <w:i w:val="1"/>
        </w:rPr>
        <w:t>Cynomus ludovicianus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28 SDR 24, effective August 28, 2001;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34A-8A-2.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34A-8A-2.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41:10:04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AQUATIC INVASIVE SPECIES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41:10:04:01</w:t>
        <w:tab/>
        <w:tab/>
        <w:t>List of aquatic invasive species.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41:10:04:02</w:t>
        <w:tab/>
        <w:tab/>
        <w:t xml:space="preserve">Aquatic invasive species </w:t>
      </w:r>
      <w:r>
        <w:rPr>
          <w:lang w:bidi="en-US"/>
        </w:rPr>
        <w:t>exemptions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41:10:04:02.01</w:t>
        <w:tab/>
        <w:t>Aquatic species conveyance launching and removal exceptions.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41:10:04:03</w:t>
        <w:tab/>
        <w:tab/>
      </w:r>
      <w:r>
        <w:rPr>
          <w:lang w:bidi="en-US"/>
        </w:rPr>
        <w:t>Boat</w:t>
      </w:r>
      <w:r>
        <w:t xml:space="preserve">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41:10:04:04</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41:10:04:05</w:t>
        <w:tab/>
        <w:tab/>
        <w:t>Fish and bait transportation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41:10:04:06</w:t>
        <w:tab/>
        <w:tab/>
        <w:t>Infested water -- Definition.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41:10:04:07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41:10:04:08</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41:10:04:09</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41:10:04:10</w:t>
        <w:tab/>
        <w:tab/>
        <w:t>Decontamination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41:10:04:01.  List of aquatic invasive species.</w:t>
      </w:r>
      <w:r>
        <w:t xml:space="preserve"> Species classified as aquatic invasive species in the state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Fish: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(a)  Black carp, </w:t>
      </w:r>
      <w:r>
        <w:rPr>
          <w:b w:val="1"/>
        </w:rPr>
        <w:t>Mylopharyngodon piceus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(b)  Common carp, </w:t>
      </w:r>
      <w:r>
        <w:rPr>
          <w:b w:val="1"/>
        </w:rPr>
        <w:t>Cyprinus carpio</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(c)  Grass carp, </w:t>
      </w:r>
      <w:r>
        <w:rPr>
          <w:b w:val="1"/>
        </w:rPr>
        <w:t>Ctenopharyngodon idella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(d)  Bighead carp, </w:t>
      </w:r>
      <w:r>
        <w:rPr>
          <w:b w:val="1"/>
        </w:rPr>
        <w:t>Hypophthalmichthys nobilis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(e)  Silver carp, </w:t>
      </w:r>
      <w:r>
        <w:rPr>
          <w:b w:val="1"/>
        </w:rPr>
        <w:t>Hypophthalmichthys molitrix</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(f)  European rudd, </w:t>
      </w:r>
      <w:r>
        <w:rPr>
          <w:b w:val="1"/>
        </w:rPr>
        <w:t>Scardinius erythrophthalmus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(g)  Giant snakehead, </w:t>
      </w:r>
      <w:r>
        <w:rPr>
          <w:b w:val="1"/>
        </w:rPr>
        <w:t>Channa micropeltes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(h)  Northern snakehead, </w:t>
      </w:r>
      <w:r>
        <w:rPr>
          <w:b w:val="1"/>
        </w:rPr>
        <w:t>Channa argus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(i)  Bullseye snakehead, </w:t>
      </w:r>
      <w:r>
        <w:rPr>
          <w:b w:val="1"/>
        </w:rPr>
        <w:t>Channa marulius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(j)  Blotched snakehead, </w:t>
      </w:r>
      <w:r>
        <w:rPr>
          <w:b w:val="1"/>
        </w:rPr>
        <w:t>Channa maculata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(k)  Western mosquitofish, </w:t>
      </w:r>
      <w:r>
        <w:rPr>
          <w:b w:val="1"/>
        </w:rPr>
        <w:t>Gambusia affinis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 xml:space="preserve">(l)  Round goby, </w:t>
      </w:r>
      <w:r>
        <w:rPr>
          <w:b w:val="1"/>
          <w:lang w:bidi="en-US"/>
        </w:rPr>
        <w:t>Neogobius melanostomus</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 xml:space="preserve">(m)  White perch, </w:t>
      </w:r>
      <w:r>
        <w:rPr>
          <w:b w:val="1"/>
          <w:lang w:bidi="en-US"/>
        </w:rPr>
        <w:t>Morone americana</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(a)  Brittle naiad, </w:t>
      </w:r>
      <w:r>
        <w:rPr>
          <w:b w:val="1"/>
        </w:rPr>
        <w:t>Najas minor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(b)  Curly pondweed, </w:t>
      </w:r>
      <w:r>
        <w:rPr>
          <w:b w:val="1"/>
        </w:rPr>
        <w:t>Potamogeton crispus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(c)  Didymo, </w:t>
      </w:r>
      <w:r>
        <w:rPr>
          <w:b w:val="1"/>
        </w:rPr>
        <w:t>Didymosphenia geminata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(d)  Eurasian water-milfoil, </w:t>
      </w:r>
      <w:r>
        <w:rPr>
          <w:b w:val="1"/>
        </w:rPr>
        <w:t>Myriophyllum spicatum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(e)  Purple loosestrife, </w:t>
      </w:r>
      <w:r>
        <w:rPr>
          <w:b w:val="1"/>
        </w:rPr>
        <w:t>Lythrum salicaria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(f)  Flowering rush, </w:t>
      </w:r>
      <w:r>
        <w:rPr>
          <w:b w:val="1"/>
        </w:rPr>
        <w:t>Butomus umbellatus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 xml:space="preserve">(g)  Common reed, </w:t>
      </w:r>
      <w:r>
        <w:rPr>
          <w:b w:val="1"/>
        </w:rPr>
        <w:t>Phragmites australis;</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 xml:space="preserve">(h)  Starry stonewort, </w:t>
      </w:r>
      <w:r>
        <w:rPr>
          <w:b w:val="1"/>
          <w:lang w:bidi="en-US"/>
        </w:rPr>
        <w:t>Nitellopsis obtusa</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Invertebrates: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(a)  New Zealand mudsnail, </w:t>
      </w:r>
      <w:r>
        <w:rPr>
          <w:b w:val="1"/>
        </w:rPr>
        <w:t>Potamopyrgus antipodarum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(b)  Rusty crayfish, </w:t>
      </w:r>
      <w:r>
        <w:rPr>
          <w:b w:val="1"/>
        </w:rPr>
        <w:t>Orconectes rusticus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(c)  Zebra mussel, </w:t>
      </w:r>
      <w:r>
        <w:rPr>
          <w:b w:val="1"/>
        </w:rPr>
        <w:t>Dreissena polymorpha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(d)  Quagga mussel, </w:t>
      </w:r>
      <w:r>
        <w:rPr>
          <w:b w:val="1"/>
        </w:rPr>
        <w:t>Dreissena rostriformis bugensis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 xml:space="preserve">(e)  Asian clam, </w:t>
      </w:r>
      <w:r>
        <w:rPr>
          <w:b w:val="1"/>
        </w:rPr>
        <w:t>Corbicula fluminea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 xml:space="preserve">(f)  Red rimmed melania, </w:t>
      </w:r>
      <w:r>
        <w:rPr>
          <w:b w:val="1"/>
        </w:rPr>
        <w:t>Melanoides tuberculata</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b/>
        <w:t xml:space="preserve">(g)  Red swap crayfish, </w:t>
      </w:r>
      <w:r>
        <w:rPr>
          <w:b w:val="1"/>
          <w:lang w:bidi="en-US"/>
        </w:rPr>
        <w:t>Procambarus clarkii</w:t>
      </w:r>
      <w:r>
        <w:rPr>
          <w:lang w:bidi="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 xml:space="preserve">(h)  Spiny waterflea, </w:t>
      </w:r>
      <w:r>
        <w:rPr>
          <w:b w:val="1"/>
          <w:lang w:bidi="en-US"/>
        </w:rPr>
        <w:t>Bythotrephes longimanus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116, effective January 10, 2012; 39 SDR 100, effective December 3, 2012; 41 SDR 173, effective May 11, 2015</w:t>
      </w:r>
      <w:r>
        <w:rPr>
          <w:lang w:bidi="en-US"/>
        </w:rPr>
        <w:t>; 43 SDR 89, effective December 29, 2016</w:t>
      </w:r>
      <w:r>
        <w:t>; 45 SDR 89, effective December 31, 2018</w:t>
      </w:r>
      <w:r>
        <w:rPr>
          <w:lang w:bidi="en-US"/>
        </w:rPr>
        <w:t xml:space="preserve">; </w:t>
      </w:r>
      <w:r>
        <w:t>46 SDR 74, effective December 2,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41:10:04:02.  Aquatic invasive species </w:t>
      </w:r>
      <w:r>
        <w:rPr>
          <w:b w:val="1"/>
          <w:lang w:bidi="en-US"/>
        </w:rPr>
        <w:t>exemptions</w:t>
      </w:r>
      <w:r>
        <w:rPr>
          <w:b w:val="1"/>
        </w:rPr>
        <w:t>.</w:t>
      </w:r>
      <w:r>
        <w:t xml:space="preserve"> </w:t>
      </w:r>
      <w:r>
        <w:rPr>
          <w:lang w:bidi="en-US"/>
        </w:rPr>
        <w:t>The</w:t>
      </w:r>
      <w:r>
        <w:t xml:space="preserve"> following</w:t>
      </w:r>
      <w:r>
        <w:rPr>
          <w:lang w:bidi="en-US"/>
        </w:rPr>
        <w:t xml:space="preserve"> are exempt from SDCL 41-13A-2</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person possessing a scientific collectors permit issued by the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person authorized by the department to stock triploid grass carp for pond management purposes;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person contracted by the department to conduct commercial fishing operations as authorized in SDCL 41-13-7;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(4)  A person in the process of removing an aquatic invasive species from a </w:t>
      </w:r>
      <w:r>
        <w:rPr>
          <w:lang w:bidi="en-US"/>
        </w:rPr>
        <w:t>conveyance;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lang w:bidi="en-US"/>
        </w:rPr>
        <w:t>(5)  An owner or agent of the owner of a conveyance in the process of transporting the conveyance for decontamination using a department approved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(6)  An employee of a business approved by the department to transport and possess conveyances for the purpose of decontamination;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(7)  A commercial plant harvester operating within the requirements of a department approved work plan or a lakeshore property owner operating within the requirements of a department approved permit;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(8)  A lakeshore property owner in the process of transporting aquatic invasive species, for disposal, in a manner that minimizes possible introduction to new waters.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the case of fish and crayfish species, only dead specimens may be transported or possessed.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38 SDR 116, effective January 10, 2012; 41 SDR 173, effective May 11, 2015</w:t>
      </w:r>
      <w:r>
        <w:rPr>
          <w:lang w:bidi="en-US"/>
        </w:rPr>
        <w:t>; 43 SDR 146, effective May 22, 2017</w:t>
      </w:r>
      <w:r>
        <w:t>; 45 SDR 89, effective December 31, 2018</w:t>
      </w:r>
      <w:r>
        <w:rPr>
          <w:lang w:bidi="en-US"/>
        </w:rPr>
        <w:t>; 47 SDR 48, effective October 29, 2020; 48 SDR 60, effective December 8,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41-2-18(26)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41-1</w:t>
      </w:r>
      <w:r>
        <w:rPr>
          <w:lang w:bidi="en-US"/>
        </w:rPr>
        <w:t>3A-</w:t>
      </w:r>
      <w:r>
        <w:t>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41</w:t>
      </w:r>
      <w:r>
        <w:rPr>
          <w:b w:val="1"/>
          <w:szCs w:val="20"/>
        </w:rPr>
        <w:t>:</w:t>
      </w:r>
      <w:r>
        <w:rPr>
          <w:b w:val="1"/>
          <w:szCs w:val="20"/>
          <w:lang w:bidi="en-US"/>
        </w:rPr>
        <w:t>10</w:t>
      </w:r>
      <w:r>
        <w:rPr>
          <w:b w:val="1"/>
          <w:szCs w:val="20"/>
        </w:rPr>
        <w:t>:</w:t>
      </w:r>
      <w:r>
        <w:rPr>
          <w:b w:val="1"/>
          <w:szCs w:val="20"/>
          <w:lang w:bidi="en-US"/>
        </w:rPr>
        <w:t>04</w:t>
      </w:r>
      <w:r>
        <w:rPr>
          <w:b w:val="1"/>
          <w:szCs w:val="20"/>
        </w:rPr>
        <w:t>:</w:t>
      </w:r>
      <w:r>
        <w:rPr>
          <w:b w:val="1"/>
          <w:szCs w:val="20"/>
          <w:lang w:bidi="en-US"/>
        </w:rPr>
        <w:t>02.01</w:t>
      </w:r>
      <w:r>
        <w:rPr>
          <w:b w:val="1"/>
          <w:szCs w:val="20"/>
        </w:rPr>
        <w:t>.  </w:t>
      </w:r>
      <w:r>
        <w:rPr>
          <w:b w:val="1"/>
        </w:rPr>
        <w:t>Aquatic species conveyance launching and removal exceptions</w:t>
      </w:r>
      <w:r>
        <w:rPr>
          <w:b w:val="1"/>
          <w:szCs w:val="20"/>
        </w:rPr>
        <w:t>.</w:t>
      </w:r>
      <w:r>
        <w:rPr>
          <w:szCs w:val="20"/>
        </w:rPr>
        <w:t xml:space="preserve"> The following are exempt from SDCL 41-13A-3 and 41-13A-4: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(1)</w:t>
      </w:r>
      <w:r>
        <w:rPr>
          <w:szCs w:val="20"/>
          <w:lang w:bidi="en-US"/>
        </w:rPr>
        <w:t>  </w:t>
      </w:r>
      <w:r>
        <w:rPr>
          <w:szCs w:val="20"/>
        </w:rPr>
        <w:t>An owner and agent of the owner of a conveyance with dressinid mussels attached that is subsequently launched directly into the infested water from which it was removed, if the conveyance was stored on the riparian property of the owner or at a marina business property on the infested water, prior to launch;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szCs w:val="20"/>
        </w:rPr>
        <w:t>(2)</w:t>
      </w:r>
      <w:r>
        <w:rPr>
          <w:szCs w:val="20"/>
          <w:lang w:bidi="en-US"/>
        </w:rPr>
        <w:t>  </w:t>
      </w:r>
      <w:r>
        <w:rPr>
          <w:szCs w:val="20"/>
        </w:rPr>
        <w:t>An owner and agent of the owner of a conveyance with a shooting or observational blind constructed of aquatic macrophytes cut above the water line, attached to or in the conveyance.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szCs w:val="20"/>
        </w:rPr>
        <w:t>Source:</w:t>
      </w:r>
      <w:r>
        <w:rPr>
          <w:b w:val="1"/>
          <w:szCs w:val="20"/>
          <w:lang w:bidi="en-US"/>
        </w:rPr>
        <w:t xml:space="preserve"> </w:t>
      </w:r>
      <w:r>
        <w:rPr>
          <w:szCs w:val="20"/>
          <w:lang w:bidi="en-US"/>
        </w:rPr>
        <w:t>48 SDR 60, effective December 8,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szCs w:val="20"/>
        </w:rPr>
        <w:t>General Authority:</w:t>
      </w:r>
      <w:r>
        <w:rPr>
          <w:szCs w:val="20"/>
        </w:rPr>
        <w:t xml:space="preserve"> SDCL 41-2-18(26).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lang w:bidi="en-US"/>
        </w:rPr>
        <w:tab/>
      </w:r>
      <w:r>
        <w:rPr>
          <w:b w:val="1"/>
          <w:szCs w:val="20"/>
        </w:rPr>
        <w:t>Law Implemented:</w:t>
      </w:r>
      <w:r>
        <w:rPr>
          <w:szCs w:val="20"/>
        </w:rPr>
        <w:t xml:space="preserve"> SDCL 41-13A-3, 41-13A-4.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41:10:04:03.  </w:t>
      </w:r>
      <w:r>
        <w:rPr>
          <w:b w:val="1"/>
          <w:lang w:bidi="en-US"/>
        </w:rPr>
        <w:t>Boat</w:t>
      </w:r>
      <w:r>
        <w:rPr>
          <w:b w:val="1"/>
        </w:rPr>
        <w:t xml:space="preserve"> restrictions.</w:t>
      </w:r>
      <w:r>
        <w:t xml:space="preserve"> Except for emergency response boats</w:t>
      </w:r>
      <w:r>
        <w:rPr>
          <w:lang w:bidi="en-US"/>
        </w:rPr>
        <w:t xml:space="preserve"> or as authorized by the secretary</w:t>
      </w:r>
      <w:r>
        <w:t xml:space="preserve">, all trailered boats </w:t>
      </w:r>
      <w:r>
        <w:rPr>
          <w:lang w:bidi="en-US"/>
        </w:rPr>
        <w:t>must</w:t>
      </w:r>
      <w:r>
        <w:t xml:space="preserve"> have all drain plugs, bailers, valves</w:t>
      </w:r>
      <w:r>
        <w:rPr>
          <w:lang w:bidi="en-US"/>
        </w:rPr>
        <w:t>, and</w:t>
      </w:r>
      <w:r>
        <w:t xml:space="preserve"> other devices used to control the drainage of water opened or removed</w:t>
      </w:r>
      <w:r>
        <w:rPr>
          <w:lang w:bidi="en-US"/>
        </w:rPr>
        <w:t>,</w:t>
      </w:r>
      <w:r>
        <w:t xml:space="preserve"> except while in a boat ramp parking area</w:t>
      </w:r>
      <w:r>
        <w:rPr>
          <w:lang w:bidi="en-US"/>
        </w:rPr>
        <w:t xml:space="preserve"> or while</w:t>
      </w:r>
      <w:r>
        <w:t xml:space="preserve"> being launched or loaded.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38 SDR 116, effective January 10, 2012; 39 SDR 100, effective December 3, 2012; 41 SDR 173, effective May 11, 2015</w:t>
      </w:r>
      <w:r>
        <w:rPr>
          <w:lang w:bidi="en-US"/>
        </w:rPr>
        <w:t>; 43 SDR 89, effective December 29, 2016; 43 SDR 146, May 22, 2017</w:t>
      </w:r>
      <w:r>
        <w:t>; 45 SDR 89, effective December 31, 2018; 47 SDR 48, effective October 29,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41-1</w:t>
      </w:r>
      <w:r>
        <w:rPr>
          <w:lang w:bidi="en-US"/>
        </w:rPr>
        <w:t>3A-4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41-1</w:t>
      </w:r>
      <w:r>
        <w:rPr>
          <w:lang w:bidi="en-US"/>
        </w:rPr>
        <w:t>3A-4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Definition, waters of the state, SDCL 34A-2-2(12).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41:10:04:04.  Watercraft inspections.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39 SDR 100, effective December 3, 2012; 41 SDR 173, effective May 11, 2015; 47 SDR 48, effective October 29, 2020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41:10:04:05.  Fish and bait transportation restrictions.</w:t>
      </w:r>
      <w:r>
        <w:t xml:space="preserve"> Except as authorized by the Secretary, a person may not transport fish or aquatic bait in water obtained from a lake, river, or stream except </w:t>
      </w:r>
      <w:r>
        <w:rPr>
          <w:lang w:bidi="en-US"/>
        </w:rPr>
        <w:t>when in a boat ramp parking area</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41 SDR 173, effective May 11, 2015</w:t>
      </w:r>
      <w:r>
        <w:rPr>
          <w:lang w:bidi="en-US"/>
        </w:rPr>
        <w:t>; 43 SDR 89, effective December 29, 2016</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41-2-18(1)(2).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Definitions, lake, § 74:51:01:01(31); stream, § 74:51:01:01(43); river, SDCL 46A-1-3(14).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41</w:t>
      </w:r>
      <w:r>
        <w:rPr>
          <w:b w:val="1"/>
        </w:rPr>
        <w:t>:</w:t>
      </w:r>
      <w:r>
        <w:rPr>
          <w:b w:val="1"/>
          <w:lang w:bidi="en-US"/>
        </w:rPr>
        <w:t>10</w:t>
      </w:r>
      <w:r>
        <w:rPr>
          <w:b w:val="1"/>
        </w:rPr>
        <w:t>:</w:t>
      </w:r>
      <w:r>
        <w:rPr>
          <w:b w:val="1"/>
          <w:lang w:bidi="en-US"/>
        </w:rPr>
        <w:t>04</w:t>
      </w:r>
      <w:r>
        <w:rPr>
          <w:b w:val="1"/>
        </w:rPr>
        <w:t>:</w:t>
      </w:r>
      <w:r>
        <w:rPr>
          <w:b w:val="1"/>
          <w:lang w:bidi="en-US"/>
        </w:rPr>
        <w:t>06</w:t>
      </w:r>
      <w:r>
        <w:rPr>
          <w:b w:val="1"/>
        </w:rPr>
        <w:t>.  </w:t>
      </w:r>
      <w:r>
        <w:rPr>
          <w:b w:val="1"/>
          <w:lang w:bidi="en-US"/>
        </w:rPr>
        <w:t>Infested</w:t>
      </w:r>
      <w:r>
        <w:rPr>
          <w:b w:val="1"/>
        </w:rPr>
        <w:t xml:space="preserve"> water</w:t>
      </w:r>
      <w:r>
        <w:rPr>
          <w:b w:val="1"/>
          <w:lang w:bidi="en-US"/>
        </w:rPr>
        <w:t xml:space="preserve"> -- Definition</w:t>
      </w:r>
      <w:r>
        <w:rPr>
          <w:b w:val="1"/>
        </w:rPr>
        <w:t>.</w:t>
      </w:r>
      <w:r>
        <w:rPr>
          <w:b w:val="1"/>
          <w:lang w:bidi="en-US"/>
        </w:rPr>
        <w:t xml:space="preserve"> </w:t>
      </w:r>
      <w:r>
        <w:rPr>
          <w:lang w:bidi="en-US"/>
        </w:rPr>
        <w:t>For purposes of this chapter, "infested water" means a body of water that has an established zebra or quagga mussel population, a water body downstream of an infested water with a likelihood of becoming infested, or w</w:t>
      </w:r>
      <w:r>
        <w:t>aters</w:t>
      </w:r>
      <w:r>
        <w:rPr>
          <w:lang w:bidi="en-US"/>
        </w:rPr>
        <w:t xml:space="preserve"> that are located </w:t>
      </w:r>
      <w:r>
        <w:t xml:space="preserve">outside </w:t>
      </w:r>
      <w:r>
        <w:rPr>
          <w:lang w:bidi="en-US"/>
        </w:rPr>
        <w:t>this state and</w:t>
      </w:r>
      <w:r>
        <w:t xml:space="preserve"> designated by a legal jurisdiction as</w:t>
      </w:r>
      <w:r>
        <w:rPr>
          <w:lang w:bidi="en-US"/>
        </w:rPr>
        <w:t xml:space="preserve"> </w:t>
      </w:r>
      <w:r>
        <w:t>infested by zebra or quagga mussels.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146</w:t>
      </w:r>
      <w:r>
        <w:t>, effective M</w:t>
      </w:r>
      <w:r>
        <w:rPr>
          <w:lang w:bidi="en-US"/>
        </w:rPr>
        <w:t>ay 22</w:t>
      </w:r>
      <w:r>
        <w:t xml:space="preserve">, </w:t>
      </w:r>
      <w:r>
        <w:rPr>
          <w:lang w:bidi="en-US"/>
        </w:rPr>
        <w:t>2017</w:t>
      </w:r>
      <w:r>
        <w:t>; 45 SDR 89, effective December 31, 2018</w:t>
      </w:r>
      <w:r>
        <w:rPr>
          <w:lang w:bidi="en-US"/>
        </w:rPr>
        <w:t>; 46 SDR 20, (emergency rule) effective July 30, 2019; (emergency removed) effective October 30, 2019</w:t>
      </w:r>
      <w:r>
        <w:t>; 46 SDR 74, effective December 2, 2019</w:t>
      </w:r>
      <w:r>
        <w:rPr>
          <w:lang w:bidi="en-US"/>
        </w:rPr>
        <w:t>; 47 SDR 17, (emergency rule) effective July 31, 2020</w:t>
      </w:r>
      <w:r>
        <w:t>;</w:t>
      </w:r>
      <w:r>
        <w:rPr>
          <w:lang w:bidi="en-US"/>
        </w:rPr>
        <w:t xml:space="preserve"> (emergency removed)</w:t>
      </w:r>
      <w:r>
        <w:t xml:space="preserve"> 47 SDR 48, effective October 29,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41</w:t>
      </w:r>
      <w:r>
        <w:t>-</w:t>
      </w:r>
      <w:r>
        <w:rPr>
          <w:lang w:bidi="en-US"/>
        </w:rPr>
        <w:t>2</w:t>
      </w:r>
      <w:r>
        <w:t>-</w:t>
      </w:r>
      <w:r>
        <w:rPr>
          <w:lang w:bidi="en-US"/>
        </w:rPr>
        <w:t>18(28).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41-2-18(</w:t>
      </w:r>
      <w:r>
        <w:rPr>
          <w:lang w:bidi="en-US"/>
        </w:rPr>
        <w:t>28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Cross-Reference:</w:t>
      </w:r>
      <w:r>
        <w:rPr>
          <w:lang w:bidi="en-US"/>
        </w:rPr>
        <w:t xml:space="preserve"> Definition, waters of the state, SDCL 34A-2-2(12).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41</w:t>
      </w:r>
      <w:r>
        <w:rPr>
          <w:b w:val="1"/>
        </w:rPr>
        <w:t>:</w:t>
      </w:r>
      <w:r>
        <w:rPr>
          <w:b w:val="1"/>
          <w:lang w:bidi="en-US"/>
        </w:rPr>
        <w:t>10</w:t>
      </w:r>
      <w:r>
        <w:rPr>
          <w:b w:val="1"/>
        </w:rPr>
        <w:t>:</w:t>
      </w:r>
      <w:r>
        <w:rPr>
          <w:b w:val="1"/>
          <w:lang w:bidi="en-US"/>
        </w:rPr>
        <w:t>04</w:t>
      </w:r>
      <w:r>
        <w:rPr>
          <w:b w:val="1"/>
        </w:rPr>
        <w:t>:</w:t>
      </w:r>
      <w:r>
        <w:rPr>
          <w:b w:val="1"/>
          <w:lang w:bidi="en-US"/>
        </w:rPr>
        <w:t>07</w:t>
      </w:r>
      <w:r>
        <w:rPr>
          <w:b w:val="1"/>
        </w:rPr>
        <w:t>.  Local boat registries.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146</w:t>
      </w:r>
      <w:r>
        <w:t>, effective M</w:t>
      </w:r>
      <w:r>
        <w:rPr>
          <w:lang w:bidi="en-US"/>
        </w:rPr>
        <w:t>ay 22, 2017</w:t>
      </w:r>
      <w:r>
        <w:t>; 47 SDR 48, effective October 29,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41</w:t>
      </w:r>
      <w:r>
        <w:rPr>
          <w:b w:val="1"/>
        </w:rPr>
        <w:t>:</w:t>
      </w:r>
      <w:r>
        <w:rPr>
          <w:b w:val="1"/>
          <w:lang w:bidi="en-US"/>
        </w:rPr>
        <w:t>10</w:t>
      </w:r>
      <w:r>
        <w:rPr>
          <w:b w:val="1"/>
        </w:rPr>
        <w:t>:</w:t>
      </w:r>
      <w:r>
        <w:rPr>
          <w:b w:val="1"/>
          <w:lang w:bidi="en-US"/>
        </w:rPr>
        <w:t>04</w:t>
      </w:r>
      <w:r>
        <w:rPr>
          <w:b w:val="1"/>
        </w:rPr>
        <w:t>:</w:t>
      </w:r>
      <w:r>
        <w:rPr>
          <w:b w:val="1"/>
          <w:lang w:bidi="en-US"/>
        </w:rPr>
        <w:t>08</w:t>
      </w:r>
      <w:r>
        <w:rPr>
          <w:b w:val="1"/>
        </w:rPr>
        <w:t>.  Decontamination required -- residual water present.</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146</w:t>
      </w:r>
      <w:r>
        <w:t>, effective M</w:t>
      </w:r>
      <w:r>
        <w:rPr>
          <w:lang w:bidi="en-US"/>
        </w:rPr>
        <w:t>ay 22, 2017</w:t>
      </w:r>
      <w:r>
        <w:t>; 47 SDR 48, effective October 29, 2020</w:t>
      </w:r>
      <w:r>
        <w:rPr>
          <w:lang w:bidi="en-US"/>
        </w:rPr>
        <w:t>; 48 SDR 60, effective December 8,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41</w:t>
      </w:r>
      <w:r>
        <w:rPr>
          <w:b w:val="1"/>
        </w:rPr>
        <w:t>:</w:t>
      </w:r>
      <w:r>
        <w:rPr>
          <w:b w:val="1"/>
          <w:lang w:bidi="en-US"/>
        </w:rPr>
        <w:t>10</w:t>
      </w:r>
      <w:r>
        <w:rPr>
          <w:b w:val="1"/>
        </w:rPr>
        <w:t>:</w:t>
      </w:r>
      <w:r>
        <w:rPr>
          <w:b w:val="1"/>
          <w:lang w:bidi="en-US"/>
        </w:rPr>
        <w:t>04</w:t>
      </w:r>
      <w:r>
        <w:rPr>
          <w:b w:val="1"/>
        </w:rPr>
        <w:t>:</w:t>
      </w:r>
      <w:r>
        <w:rPr>
          <w:b w:val="1"/>
          <w:lang w:bidi="en-US"/>
        </w:rPr>
        <w:t>09</w:t>
      </w:r>
      <w:r>
        <w:rPr>
          <w:b w:val="1"/>
        </w:rPr>
        <w:t>.  Decontamination required -- moored boats.</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43</w:t>
      </w:r>
      <w:r>
        <w:t xml:space="preserve"> SDR </w:t>
      </w:r>
      <w:r>
        <w:rPr>
          <w:lang w:bidi="en-US"/>
        </w:rPr>
        <w:t>146</w:t>
      </w:r>
      <w:r>
        <w:t>, effective M</w:t>
      </w:r>
      <w:r>
        <w:rPr>
          <w:lang w:bidi="en-US"/>
        </w:rPr>
        <w:t>ay 22, 2017</w:t>
      </w:r>
      <w:r>
        <w:t>; 47 SDR 48, effective October 29, 2020</w:t>
      </w:r>
      <w:r>
        <w:rPr>
          <w:lang w:bidi="en-US"/>
        </w:rPr>
        <w:t>; 48 SDR 60, effective December 8,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41</w:t>
      </w:r>
      <w:r>
        <w:rPr>
          <w:b w:val="1"/>
        </w:rPr>
        <w:t>:</w:t>
      </w:r>
      <w:r>
        <w:rPr>
          <w:b w:val="1"/>
          <w:lang w:bidi="en-US"/>
        </w:rPr>
        <w:t>10</w:t>
      </w:r>
      <w:r>
        <w:rPr>
          <w:b w:val="1"/>
        </w:rPr>
        <w:t>:</w:t>
      </w:r>
      <w:r>
        <w:rPr>
          <w:b w:val="1"/>
          <w:lang w:bidi="en-US"/>
        </w:rPr>
        <w:t>04</w:t>
      </w:r>
      <w:r>
        <w:rPr>
          <w:b w:val="1"/>
        </w:rPr>
        <w:t>:</w:t>
      </w:r>
      <w:r>
        <w:rPr>
          <w:b w:val="1"/>
          <w:lang w:bidi="en-US"/>
        </w:rPr>
        <w:t>10</w:t>
      </w:r>
      <w:r>
        <w:rPr>
          <w:b w:val="1"/>
        </w:rPr>
        <w:t>.  Decontamination procedure.</w:t>
      </w:r>
      <w:r>
        <w:t xml:space="preserve"> The department approved decontamination procedures are protocols described in </w:t>
      </w:r>
      <w:r>
        <w:rPr>
          <w:lang w:bidi="en-US"/>
        </w:rPr>
        <w:t>"</w:t>
      </w:r>
      <w:r>
        <w:t>Uniform Minimum Protocols and Standards for Watercra</w:t>
      </w:r>
      <w:r>
        <w:rPr>
          <w:lang w:bidi="en-US"/>
        </w:rPr>
        <w:t>ft</w:t>
      </w:r>
      <w:r>
        <w:t xml:space="preserve"> Inspection and Decontamination Programs for Dreissenid Mussels in the Western United States</w:t>
      </w:r>
      <w:r>
        <w:rPr>
          <w:lang w:bidi="en-US"/>
        </w:rPr>
        <w:t>"</w:t>
      </w:r>
      <w:r>
        <w:t xml:space="preserve"> (UMPS), 3rd edition, published by the Pacific States Marine Fisheries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48, effective October 29,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41-2-18(29).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41-2-18(29)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rPr>
          <w:b w:val="1"/>
          <w:lang w:bidi="en-US"/>
        </w:rPr>
        <w:t>Reference:</w:t>
      </w:r>
      <w:r>
        <w:rPr>
          <w:lang w:bidi="en-US"/>
        </w:rPr>
        <w:t xml:space="preserve"> "Uniform Minimum Protocols and Standards for Watercraft Inspection and Decontamination Programs for Dreissenid Mussels in the Western United States" (UMPS) (2016), 3rd edition, published by the Pacific States Marine Fisheries Commission. Copies may be obtained from the Pacific States Marine Fisheries Commission, Portland, Oregon 97202. Cost: No cost.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November 21</w:t>
    </w:r>
    <w:r>
      <w:t>, 2022</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SPECIAL MANAGEMENT CATEGORIES</w:t>
      <w:tab/>
      <w:tab/>
      <w:t>41:10</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2022-11-09T15:48:00Z</dcterms:created>
  <cp:lastModifiedBy>Kelly Thompson</cp:lastModifiedBy>
  <dcterms:modified xsi:type="dcterms:W3CDTF">2022-11-09T15:49:12Z</dcterms:modified>
  <cp:revision>2</cp:revision>
</cp:coreProperties>
</file>