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100" w:rsidRDefault="00867100" w:rsidP="00D843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:47.  Clean-in-place (CIP) equipment -- Design and construction.</w:t>
      </w:r>
      <w:r>
        <w:rPr>
          <w:rFonts w:ascii="Times New Roman" w:hAnsi="Times New Roman"/>
          <w:sz w:val="24"/>
        </w:rPr>
        <w:t xml:space="preserve"> Clean-in-place equipment must meet the characteristics specified in § 44:02:07:45 and must be designed and constructed so that cleaning and sanitizing solutions circulate throughout a fixed system and contact all interior food-contact surfaces. The system must be self-draining or capable of being completely drained of cleaning and sanitizing solutions.</w:t>
      </w:r>
    </w:p>
    <w:p w:rsidR="00867100" w:rsidRDefault="00867100" w:rsidP="00D843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7100" w:rsidRDefault="00867100" w:rsidP="00D843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CIP equipment that is not designed to be disassembled for cleaning must be designed with inspection access points to ensure that all interior food-contact surfaces throughout the fixed system are being effectively cleaned.</w:t>
      </w:r>
    </w:p>
    <w:p w:rsidR="00867100" w:rsidRDefault="00867100" w:rsidP="00D843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7100" w:rsidRDefault="00867100" w:rsidP="00D843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867100" w:rsidRDefault="00867100" w:rsidP="00D843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867100" w:rsidRDefault="00867100" w:rsidP="00D843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867100" w:rsidRDefault="00867100"/>
    <w:sectPr w:rsidR="00867100" w:rsidSect="0086710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67100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843A2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43A2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117</Words>
  <Characters>671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2004-07-28T17:52:00Z</dcterms:created>
  <dcterms:modified xsi:type="dcterms:W3CDTF">2004-07-28T17:52:00Z</dcterms:modified>
</cp:coreProperties>
</file>