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4F8B" w:rsidRDefault="00944F8B" w:rsidP="006E1E5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:83.  Storage and handling of maintenance items.</w:t>
      </w:r>
      <w:r>
        <w:rPr>
          <w:rFonts w:ascii="Times New Roman" w:hAnsi="Times New Roman"/>
          <w:sz w:val="24"/>
        </w:rPr>
        <w:t xml:space="preserve"> Maintenance equipment, supplies, and tools such as brooms, mops, vacuum cleaners, and similar items must be stored so they do not contaminate food, equipment, utensils, linens, and single-service and single-use articles. Maintenance items must be stored in an orderly manner that facilitates easy cleaning of the storage location.</w:t>
      </w:r>
    </w:p>
    <w:p w:rsidR="00944F8B" w:rsidRDefault="00944F8B" w:rsidP="006E1E5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44F8B" w:rsidRDefault="00944F8B" w:rsidP="006E1E5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Wet-use maintenance items, such as mops, must be placed in a position that allows them to air-dry without soiling walls or other equipment and supplies.</w:t>
      </w:r>
    </w:p>
    <w:p w:rsidR="00944F8B" w:rsidRDefault="00944F8B" w:rsidP="006E1E5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44F8B" w:rsidRDefault="00944F8B" w:rsidP="006E1E5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Maintenance items must be cleaned before storage. Cleaning of maintenance items must be accomplished in a manner so as not to contaminate food, equipment, utensils, linens, and single-service and single-use articles. Food preparation sinks, handwashing lavatories, and warewashing equipment may not be used for the cleaning of maintenance tools, the preparation or holding of maintenance materials, or the disposal of mop water and similar liquid wastes.</w:t>
      </w:r>
    </w:p>
    <w:p w:rsidR="00944F8B" w:rsidRDefault="00944F8B" w:rsidP="006E1E5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44F8B" w:rsidRDefault="00944F8B" w:rsidP="006E1E5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944F8B" w:rsidRDefault="00944F8B" w:rsidP="006E1E5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944F8B" w:rsidRDefault="00944F8B" w:rsidP="006E1E5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944F8B" w:rsidRDefault="00944F8B"/>
    <w:sectPr w:rsidR="00944F8B" w:rsidSect="00944F8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E1E57"/>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44F8B"/>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1E57"/>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169</Words>
  <Characters>966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2004-07-28T20:02:00Z</dcterms:created>
  <dcterms:modified xsi:type="dcterms:W3CDTF">2004-07-28T20:02:00Z</dcterms:modified>
</cp:coreProperties>
</file>