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2229" w:rsidRDefault="004C2229" w:rsidP="001268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44:02:07:91.  Mobile food service establishment servicing operations.</w:t>
      </w:r>
      <w:r>
        <w:rPr>
          <w:rFonts w:ascii="Times New Roman" w:hAnsi="Times New Roman"/>
          <w:sz w:val="24"/>
        </w:rPr>
        <w:t xml:space="preserve"> Those mobile food service units requiring serving operations must return daily to a servicing area at a commissary or fixed food establishment for normal servicing operations. The servicing area must include at least overhead protection for any supplying, cleaning, or servicing operations. The floor surface of the servicing area must be constructed of a smooth, nonabsorbent material such as concrete or machine-laid asphalt that is sloped to drain and is maintained clean and in good repair. If mobile units contain waste holding tanks, there must be a location within the servicing area for the flushing and draining of liquid wastes that is totally separate from other operations.</w:t>
      </w:r>
    </w:p>
    <w:p w:rsidR="004C2229" w:rsidRDefault="004C2229" w:rsidP="001268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C2229" w:rsidRDefault="004C2229" w:rsidP="001268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normal servicing operations of a mobile food service establishment include the following:</w:t>
      </w:r>
    </w:p>
    <w:p w:rsidR="004C2229" w:rsidRDefault="004C2229" w:rsidP="001268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C2229" w:rsidRDefault="004C2229" w:rsidP="001268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w:t>
      </w:r>
      <w:smartTag w:uri="urn:schemas-microsoft-com:office:smarttags" w:element="place">
        <w:r>
          <w:rPr>
            <w:rFonts w:ascii="Times New Roman" w:hAnsi="Times New Roman"/>
            <w:sz w:val="24"/>
          </w:rPr>
          <w:t>Flushing</w:t>
        </w:r>
      </w:smartTag>
      <w:r>
        <w:rPr>
          <w:rFonts w:ascii="Times New Roman" w:hAnsi="Times New Roman"/>
          <w:sz w:val="24"/>
        </w:rPr>
        <w:t xml:space="preserve"> and sanitizing the water tank, pump if provided, water lines, and hoses;</w:t>
      </w:r>
    </w:p>
    <w:p w:rsidR="004C2229" w:rsidRDefault="004C2229" w:rsidP="001268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Dumping sewage and flushing the waste retention tank;</w:t>
      </w:r>
    </w:p>
    <w:p w:rsidR="004C2229" w:rsidRDefault="004C2229" w:rsidP="001268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Cleaning and sanitizing equipment, utensils, food-contact surfaces, and nonfood-contact surfaces;</w:t>
      </w:r>
    </w:p>
    <w:p w:rsidR="004C2229" w:rsidRDefault="004C2229" w:rsidP="001268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Repairing or replacing equipment and utensils; and</w:t>
      </w:r>
    </w:p>
    <w:p w:rsidR="004C2229" w:rsidRDefault="004C2229" w:rsidP="001268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Replenishing supplies, including food items, single-service articles, paper goods, soaps, and chemicals.</w:t>
      </w:r>
    </w:p>
    <w:p w:rsidR="004C2229" w:rsidRDefault="004C2229" w:rsidP="001268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C2229" w:rsidRDefault="004C2229" w:rsidP="001268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Year" w:val="1997"/>
          <w:attr w:name="Day" w:val="26"/>
          <w:attr w:name="Month" w:val="5"/>
        </w:smartTagPr>
        <w:r>
          <w:rPr>
            <w:rFonts w:ascii="Times New Roman" w:hAnsi="Times New Roman"/>
            <w:sz w:val="24"/>
          </w:rPr>
          <w:t>May 26, 1997</w:t>
        </w:r>
      </w:smartTag>
      <w:r>
        <w:rPr>
          <w:rFonts w:ascii="Times New Roman" w:hAnsi="Times New Roman"/>
          <w:sz w:val="24"/>
        </w:rPr>
        <w:t>.</w:t>
      </w:r>
    </w:p>
    <w:p w:rsidR="004C2229" w:rsidRDefault="004C2229" w:rsidP="001268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4C2229" w:rsidRDefault="004C2229" w:rsidP="001268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4C2229" w:rsidRDefault="004C2229"/>
    <w:sectPr w:rsidR="004C2229" w:rsidSect="004C222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268CF"/>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2229"/>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FCE"/>
    <w:rsid w:val="00CE15F9"/>
    <w:rsid w:val="00CF11D3"/>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68CF"/>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210</Words>
  <Characters>1198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2004-07-28T20:05:00Z</dcterms:created>
  <dcterms:modified xsi:type="dcterms:W3CDTF">2004-07-28T20:05:00Z</dcterms:modified>
</cp:coreProperties>
</file>