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NEWBORN SCREENING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June 2</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NEWBORN SCREENING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w:t>
        <w:tab/>
        <w:tab/>
        <w:tab/>
        <w:t>Newborn screening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44:19:03</w:t>
        <w:tab/>
        <w:tab/>
        <w:tab/>
        <w:t>Time sequence for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44:19:04</w:t>
        <w:tab/>
        <w:tab/>
        <w:tab/>
        <w:t>Consultation.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44:19:01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44:19:01:02</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44:19:01:03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44:19:01:04</w:t>
        <w:tab/>
        <w:tab/>
        <w:t>Required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44:19:01:01.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"Days of age," the measurement of the age of a newborn in 24-hour periods; i.e., a newborn is one day of age 24 hours following the hour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"Department," the 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"Designated laboratory," a laboratory or laboratories authorized by the department pursuant to § 44:19:02:03.01 to perform newborn screening services for infants born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"Filter paper specimen," a sample of blood collected from an infant by saturating marked areas of a filter paper card with blood obtained by skin puncture of the heel;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"Initial specimen," the first newborn screening specimen collected subsequent to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"Metabolic disorder," a malfunction in the processes that convert compounds to protoplasm, energy, and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"Newborn," an infant 28 days of age or under;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"Newborn's physician," the physician responsible for the care of a newborn;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"Newborn screening," a laboratory testing performed on newborn blood specimens to identify newborns with a metabolic, inherited, or genetic disorder;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"Secretary," the Secretary of the Department of Health;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"Submitter," the attending physician, other health professional, hospital, or public health facility who sends the newborn screening requisition form to the designated laboratory for initial, repeat, or confirmatory screening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167, effective April 20, 1986; 15 SDR 59, effective October 19, 1988; 18 SDR 67, effective October 16, 1991; 23 SDR 91, effective December 9, 1996; 31 SDR 164, effective May 9, 2005; 41 SDR 109, effective January 5, 2015; 42 SDR 14, effective August 10,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44:19:01:02.  Transferred to § 44:19:02:03.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44:19:01:03.  Deadlines for reporting test results.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167, effective April 20, 1986; repealed, 15 SDR 59, effective October 19,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44:19:01:04.  Required tests.</w:t>
      </w:r>
      <w:r>
        <w:t xml:space="preserve"> In addition to </w:t>
      </w:r>
      <w:r>
        <w:rPr>
          <w:lang w:bidi="en-US"/>
        </w:rPr>
        <w:t>the</w:t>
      </w:r>
      <w:r>
        <w:t xml:space="preserve"> metabolic disorder </w:t>
      </w:r>
      <w:r>
        <w:rPr>
          <w:lang w:bidi="en-US"/>
        </w:rPr>
        <w:t xml:space="preserve">tests </w:t>
      </w:r>
      <w:r>
        <w:t xml:space="preserve">required in SDCL 34-24-18, </w:t>
      </w:r>
      <w:r>
        <w:rPr>
          <w:lang w:bidi="en-US"/>
        </w:rPr>
        <w:t xml:space="preserve">a designated laboratory shall screen </w:t>
      </w:r>
      <w:r>
        <w:t xml:space="preserve">any infant born in </w:t>
      </w:r>
      <w:r>
        <w:rPr>
          <w:lang w:bidi="en-US"/>
        </w:rPr>
        <w:t>this state</w:t>
      </w:r>
      <w:r>
        <w:t xml:space="preserve"> for the following newborn screening disorders: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Hemoglobinopathies;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Biotinidase deficiency;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Classical congenital adrenal hyperplasia;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Fatty acid oxidation disorders;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Amino acid disorders;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Organic acid disorders;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Cystic fibrosis;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(8)  Severe </w:t>
      </w:r>
      <w:r>
        <w:rPr>
          <w:lang w:bidi="en-US"/>
        </w:rPr>
        <w:t>c</w:t>
      </w:r>
      <w:r>
        <w:t xml:space="preserve">ombined </w:t>
      </w:r>
      <w:r>
        <w:rPr>
          <w:lang w:bidi="en-US"/>
        </w:rPr>
        <w:t>i</w:t>
      </w:r>
      <w:r>
        <w:t xml:space="preserve">mmunodeficiency </w:t>
      </w:r>
      <w:r>
        <w:rPr>
          <w:lang w:bidi="en-US"/>
        </w:rPr>
        <w:t>d</w:t>
      </w:r>
      <w:r>
        <w:t>isorder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(9)  Spinal muscular atrophy;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(10)  Glycogen storage disease type II or Pompe disease;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(11)  </w:t>
      </w:r>
      <w:r>
        <w:t>X-linked adrenoleukodystrophy (X-ALD).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physician, nurse practitioner, physician assistant, certified nurse midwife, or certified professional midwife providing childbirth services shall perform a newborn hearing screening on any infant the provider or midwife delivers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164, effective May 9, 2005; 33 SDR 180, effective May 7, 2007; 42 SDR 14, effective August 10, 2015</w:t>
      </w:r>
      <w:r>
        <w:rPr>
          <w:lang w:bidi="en-US"/>
        </w:rPr>
        <w:t>; 47 SDR 137, effective June 28, 2021; 49 SDR 16, effective September 1, 2022; 50 SDR 139, effective June 2,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44:19:02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NEWBORN SCREENING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44:19:02:03.01</w:t>
        <w:tab/>
        <w:t>Designation of laboratories.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44:19:02:03.02</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44:19:02:04</w:t>
        <w:tab/>
        <w:tab/>
        <w:t>Public notice of designated laboratories.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44:19:02:04.01</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44:19:02:05</w:t>
        <w:tab/>
        <w:tab/>
        <w:t>Responsibilities of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44:19:02:06</w:t>
        <w:tab/>
        <w:tab/>
        <w:t>Responsibilities of hospitals, physicians, and other health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44:19:02:07</w:t>
        <w:tab/>
        <w:tab/>
        <w:t>Responsibilities of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44:19:02:01.  Newborn screening laboratory test requisition.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59, effective October 19, 1988; repealed, 23 SDR 91, effective December 9,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44:19:02:02.  Standards for laboratory operation.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59, effective October 19, 1988; 18 SDR 67, effective October 16, 1991; repealed, 23 SDR 91, effective December 9,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44:19:02:03.  Reporting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167, effective April 20, 1986; transferred from § 44:19:01:02, 15 SDR 59, effective October 19, 1988; 18 SDR 67, effective October 16, 1991; repealed, 23 SDR 91, effective December 9,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44:19:02:03.01.  Designation of laboratories.</w:t>
      </w:r>
      <w:r>
        <w:t xml:space="preserve"> The department shall designate the laboratories that are authorized to perform newborn screening services for infants born in South Dakota. The number of laboratories to be designated at any one time is at the discretion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91, effective December 9, 1996; 31 SDR 164, effective May 9, 2005;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44:19:02:03.02.  Criteria for designation of laboratories.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91, effective December 9, 1996; repealed,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44:19:02:04.  Public notice of designated laboratories.</w:t>
      </w:r>
      <w:r>
        <w:t xml:space="preserve"> The department shall publish the names and addresses of the designated laboratories authorized to conduct newborn screening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59, effective October 19, 1988; 23 SDR 91, effective December 9,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44:19:02:04.01.  Designated laboratory responsibilities.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164, effective May 9, 2005; repealed,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44:19:02:05.  Responsibilities of parents.</w:t>
      </w:r>
      <w:r>
        <w:t xml:space="preserve"> The parent, guardian, or custodian of each infant is responsible for having blood tests as identified in § 44:19:01:04 performed within the first 48 hours of an infant's life. If a parent, guardian, or custodian refuses to have a newborn tested pursuant to § 44:19:01:04, despite having been notified of the need for testing, the parent, guardian, or custodian shall sign a written statement regarding the refusal.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67, effective October 16, 1991; 23 SDR 91, effective December 9, 1996; 31 SDR 164, effective May 9, 2005; 41 SDR 109, effective January 5, 2015; 42 SDR 14, effective August 10,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34-24-17, 34-24-23, 34-24-24.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44:19:02:06.  Responsibilities of hospitals, physicians, and other health professionals.</w:t>
      </w:r>
      <w:r>
        <w:t xml:space="preserve"> The attending physician, other health professional, hospital, or public health facility shall notify the parents, guardian, or custodian of each infant of the responsibility and need to have the newborn screening tests performed. The submitter shall place all newborn screening test results in the newborn patient's record. If a parent, guardian, or custodian refuses to have the newborn tested, the attending physician, other health professional, hospital, or public health facility shall obtain a written signed statement from the parent, guardian, or custodian of the infant regarding the refusal and place it in the newborn patient's record, notify the department within 24 hours of the refusal.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164, effective May 9, 2005;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34-24-17, 34-24-23, 34-24-24.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44:19:02:07.  Responsibilities of Department of Health.</w:t>
      </w:r>
      <w:r>
        <w:t xml:space="preserve"> Upon notification by a designated laboratory of a positive screening result for an infant, the department shall work with the newborn's physician to locate the infant and facilitate the entry of the infant into further diagnostic and medical management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164, effective May 9,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34-24-17, 34-24-23, 34-24-24.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44:19:03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TIME SEQUENCE FOR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44:19:03:01</w:t>
        <w:tab/>
        <w:tab/>
        <w:t>Specimen submission to designated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44:19:03:02</w:t>
        <w:tab/>
        <w:tab/>
        <w:t>Collection of filter paper specimens.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44:19:03:03</w:t>
        <w:tab/>
        <w:tab/>
        <w:t>Specimen disposition, retention, and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44:19:03:01.  Specimen submission to designated laboratory.</w:t>
      </w:r>
      <w:r>
        <w:t xml:space="preserve"> Specimens must be submitted to the designated laboratory pursuant to the designated laboratory's protocol.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59, effective October 19, 1988; 18 SDR 67, effective October 16, 1991; 23 SDR 91, effective December 9, 1996;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44:19:03:02.  Collection of filter paper specimens.</w:t>
      </w:r>
      <w:r>
        <w:t xml:space="preserve"> Filter paper specimens for submission to the designated laboratory must be collected pursuant to the designated laboratory's protocol.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59, effective October 19, 1988; 23 SDR 91, effective December 9, 1996; 31 SDR 164, effective May 9, 2005; 33 SDR 180, effective May 7, 2007;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44:19:03:03.  Specimen disposition, retention, and disposal.</w:t>
      </w:r>
      <w:r>
        <w:t xml:space="preserve"> The designated laboratory shall maintain each specimen in a manner that provides security, confidentiality, and stability of temperature and humidity. Upon completion of newborn screening testing, the designated laboratory is responsible for specimen destruction in a secure manner. No specimen may be used for any purpose other than the screening of newborn infants pursuant to SDCL 34-24-17.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109,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44:19:04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CONSULTATION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44:19:04:01</w:t>
        <w:tab/>
        <w:tab/>
        <w:t>Consultation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44:19:04:01.  Consultation services.</w:t>
      </w:r>
      <w:r>
        <w:t xml:space="preserve"> The department shall contract with a consulting physician to provide interpretation of test results and consultation to the attending physician 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59, effective October 19, 1988; 23 SDR 91, effective December 9,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34-24-21, 34-24-24.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Revised through</w:t>
    </w:r>
    <w:r>
      <w:t xml:space="preserve"> </w:t>
    </w:r>
    <w:r>
      <w:rPr>
        <w:lang w:val="en-US" w:bidi="en-US" w:eastAsia="en-US"/>
      </w:rPr>
      <w:t>June</w:t>
    </w:r>
    <w:r>
      <w:t xml:space="preserve"> 2</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NEWBORN SCREENING</w:t>
      <w:tab/>
      <w:tab/>
      <w:t>44:19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Kaitlyn Baucom</dc:creator>
  <dcterms:created xsi:type="dcterms:W3CDTF">2024-05-28T14:50:00Z</dcterms:created>
  <cp:lastModifiedBy>Kaitlyn Baucom</cp:lastModifiedBy>
  <dcterms:modified xsi:type="dcterms:W3CDTF">2024-05-28T14:52:55Z</dcterms:modified>
  <cp:revision>3</cp:revision>
</cp:coreProperties>
</file>