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44:20:01:04.  Category II reportable diseases and conditions.</w:t>
      </w:r>
      <w:r>
        <w:rPr>
          <w:rFonts w:ascii="Times New Roman" w:hAnsi="Times New Roman"/>
          <w:sz w:val="24"/>
        </w:rPr>
        <w:t xml:space="preserve"> Category II reportable diseases and conditions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Acute flaccid myelitis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Anaplasmosis (</w:t>
      </w:r>
      <w:r>
        <w:rPr>
          <w:rFonts w:ascii="Times New Roman" w:hAnsi="Times New Roman"/>
          <w:i w:val="1"/>
          <w:sz w:val="24"/>
        </w:rPr>
        <w:t>Anaplasma phagocytophilum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Arboviral encephalitis, meningitis or infection (</w:t>
      </w:r>
      <w:r>
        <w:rPr>
          <w:rFonts w:ascii="Times New Roman" w:hAnsi="Times New Roman"/>
          <w:i w:val="1"/>
          <w:sz w:val="24"/>
        </w:rPr>
        <w:t>Eastern equine, Western equine, California serogroup, St Louis, Japanese, Powassan, West Nile virus, Chikungunya, Colorado tick fever</w:t>
      </w:r>
      <w:r>
        <w:rPr>
          <w:rFonts w:ascii="Times New Roman" w:hAnsi="Times New Roman"/>
          <w:i w:val="1"/>
          <w:sz w:val="24"/>
          <w:lang w:val="en-US" w:bidi="en-US" w:eastAsia="en-US"/>
        </w:rPr>
        <w:t>, Zika virus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Babesiosis (</w:t>
      </w:r>
      <w:r>
        <w:rPr>
          <w:rFonts w:ascii="Times New Roman" w:hAnsi="Times New Roman"/>
          <w:i w:val="1"/>
          <w:sz w:val="24"/>
        </w:rPr>
        <w:t>Babesia spp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Campylobacteriosis (</w:t>
      </w:r>
      <w:r>
        <w:rPr>
          <w:rFonts w:ascii="Times New Roman" w:hAnsi="Times New Roman"/>
          <w:i w:val="1"/>
          <w:sz w:val="24"/>
        </w:rPr>
        <w:t>Campylobacter spp.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Chancroid (</w:t>
      </w:r>
      <w:r>
        <w:rPr>
          <w:rFonts w:ascii="Times New Roman" w:hAnsi="Times New Roman"/>
          <w:i w:val="1"/>
          <w:sz w:val="24"/>
        </w:rPr>
        <w:t>Haemophilus ducreyi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  Carbon monoxide poisoning;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)  Chicken pox/Varicella (</w:t>
      </w:r>
      <w:r>
        <w:rPr>
          <w:rFonts w:ascii="Times New Roman" w:hAnsi="Times New Roman"/>
          <w:i w:val="1"/>
          <w:sz w:val="24"/>
        </w:rPr>
        <w:t>herpesvirus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>)  Chlamydia infections (</w:t>
      </w:r>
      <w:r>
        <w:rPr>
          <w:rFonts w:ascii="Times New Roman" w:hAnsi="Times New Roman"/>
          <w:i w:val="1"/>
          <w:sz w:val="24"/>
        </w:rPr>
        <w:t>Chlamydia trachomatis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10</w:t>
      </w:r>
      <w:r>
        <w:rPr>
          <w:rFonts w:ascii="Times New Roman" w:hAnsi="Times New Roman"/>
          <w:sz w:val="24"/>
        </w:rPr>
        <w:t>)  Cholera (</w:t>
      </w:r>
      <w:r>
        <w:rPr>
          <w:rFonts w:ascii="Times New Roman" w:hAnsi="Times New Roman"/>
          <w:i w:val="1"/>
          <w:sz w:val="24"/>
        </w:rPr>
        <w:t>Vibrio cholerae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  Cryptosporidiosis (</w:t>
      </w:r>
      <w:r>
        <w:rPr>
          <w:rFonts w:ascii="Times New Roman" w:hAnsi="Times New Roman"/>
          <w:i w:val="1"/>
          <w:sz w:val="24"/>
        </w:rPr>
        <w:t>Cryptosporidium parvum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)  Coccidioidomycosis (</w:t>
      </w:r>
      <w:r>
        <w:rPr>
          <w:rFonts w:ascii="Times New Roman" w:hAnsi="Times New Roman"/>
          <w:i w:val="1"/>
          <w:sz w:val="24"/>
        </w:rPr>
        <w:t>Coccidioides spp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Cyclospora (</w:t>
      </w:r>
      <w:r>
        <w:rPr>
          <w:rFonts w:ascii="Times New Roman" w:hAnsi="Times New Roman"/>
          <w:i w:val="1"/>
          <w:sz w:val="24"/>
        </w:rPr>
        <w:t>Cyclospora cayetanensis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Dengue viral infection (</w:t>
      </w:r>
      <w:r>
        <w:rPr>
          <w:rFonts w:ascii="Times New Roman" w:hAnsi="Times New Roman"/>
          <w:i w:val="1"/>
          <w:sz w:val="24"/>
        </w:rPr>
        <w:t>flaviviruses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Drug resistant organisms: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 xml:space="preserve">(a)  Vancomycin-resistant </w:t>
      </w:r>
      <w:r>
        <w:rPr>
          <w:rFonts w:ascii="Times New Roman" w:hAnsi="Times New Roman"/>
          <w:i w:val="1"/>
          <w:sz w:val="24"/>
        </w:rPr>
        <w:t>Staphylococcus aureus</w:t>
      </w:r>
      <w:r>
        <w:rPr>
          <w:rFonts w:ascii="Times New Roman" w:hAnsi="Times New Roman"/>
          <w:sz w:val="24"/>
        </w:rPr>
        <w:t xml:space="preserve"> (VRSA);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Carbapenemase-producing</w:t>
      </w:r>
      <w:r>
        <w:rPr>
          <w:rFonts w:ascii="Times New Roman" w:hAnsi="Times New Roman"/>
          <w:sz w:val="24"/>
          <w:lang w:val="en-US" w:bidi="en-US" w:eastAsia="en-US"/>
        </w:rPr>
        <w:t xml:space="preserve"> organisms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i w:val="1"/>
          <w:sz w:val="24"/>
          <w:lang w:val="en-US" w:bidi="en-US" w:eastAsia="en-US"/>
        </w:rPr>
        <w:t>Candida auris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Ehrlichiosis (</w:t>
      </w:r>
      <w:r>
        <w:rPr>
          <w:rFonts w:ascii="Times New Roman" w:hAnsi="Times New Roman"/>
          <w:i w:val="1"/>
          <w:sz w:val="24"/>
        </w:rPr>
        <w:t>Ehrlichia spp.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  Giardiasis (</w:t>
      </w:r>
      <w:r>
        <w:rPr>
          <w:rFonts w:ascii="Times New Roman" w:hAnsi="Times New Roman"/>
          <w:i w:val="1"/>
          <w:sz w:val="24"/>
        </w:rPr>
        <w:t>Giardia lamblia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)  Gonorrhea (</w:t>
      </w:r>
      <w:r>
        <w:rPr>
          <w:rFonts w:ascii="Times New Roman" w:hAnsi="Times New Roman"/>
          <w:i w:val="1"/>
          <w:sz w:val="24"/>
        </w:rPr>
        <w:t>Neisseria gonorrhoeae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>)  </w:t>
      </w:r>
      <w:r>
        <w:rPr>
          <w:rFonts w:ascii="Times New Roman" w:hAnsi="Times New Roman"/>
          <w:i w:val="1"/>
          <w:sz w:val="24"/>
        </w:rPr>
        <w:t>Haemophilus influenzae</w:t>
      </w:r>
      <w:r>
        <w:rPr>
          <w:rFonts w:ascii="Times New Roman" w:hAnsi="Times New Roman"/>
          <w:sz w:val="24"/>
        </w:rPr>
        <w:t>, invasive disease;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)  Hantavirus pulmonary syndrome and Hantavirus infection (</w:t>
      </w:r>
      <w:r>
        <w:rPr>
          <w:rFonts w:ascii="Times New Roman" w:hAnsi="Times New Roman"/>
          <w:i w:val="1"/>
          <w:sz w:val="24"/>
        </w:rPr>
        <w:t>Hantaviruses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  Hemolytic uremic syndrome;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)  Hepatitis, viral types A, B,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</w:rPr>
        <w:t xml:space="preserve"> C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</w:rPr>
        <w:t>including all molecular Hepatitis C results;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Human immunodeficiency virus (HIV) infection; including: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AIDS (Stage III infection);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CD4 counts in HIV infection persons;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  HIV viral loads;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  Pregnancy in HIV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infected females;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(e)  HIV gene sequencing;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(f)  HIV antiviral resistance;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(g)  Confirmatory results, positive or negative, following a reactive HIV screening test;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Influenza: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Laboratory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confirmed cases;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Influenza-associated deaths;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  Influenza-associated hospitalizations;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  Weekly reports of number of rapid antigen influenza positive tests and total number tested;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)  Lead, </w:t>
      </w:r>
      <w:r>
        <w:rPr>
          <w:rFonts w:ascii="Times New Roman" w:hAnsi="Times New Roman"/>
          <w:sz w:val="24"/>
          <w:lang w:val="en-US" w:bidi="en-US" w:eastAsia="en-US"/>
        </w:rPr>
        <w:t>all</w:t>
      </w:r>
      <w:r>
        <w:rPr>
          <w:rFonts w:ascii="Times New Roman" w:hAnsi="Times New Roman"/>
          <w:sz w:val="24"/>
        </w:rPr>
        <w:t xml:space="preserve"> blood levels;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Legionellosis (</w:t>
      </w:r>
      <w:r>
        <w:rPr>
          <w:rFonts w:ascii="Times New Roman" w:hAnsi="Times New Roman"/>
          <w:i w:val="1"/>
          <w:sz w:val="24"/>
        </w:rPr>
        <w:t>Legionella spp.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  Leprosy/Hansen's disease (</w:t>
      </w:r>
      <w:r>
        <w:rPr>
          <w:rFonts w:ascii="Times New Roman" w:hAnsi="Times New Roman"/>
          <w:i w:val="1"/>
          <w:sz w:val="24"/>
        </w:rPr>
        <w:t>Mycobacterium leprae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)  Leptospirosis (</w:t>
      </w:r>
      <w:r>
        <w:rPr>
          <w:rFonts w:ascii="Times New Roman" w:hAnsi="Times New Roman"/>
          <w:i w:val="1"/>
          <w:sz w:val="24"/>
        </w:rPr>
        <w:t>Leptospira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29</w:t>
      </w:r>
      <w:r>
        <w:rPr>
          <w:rFonts w:ascii="Times New Roman" w:hAnsi="Times New Roman"/>
          <w:sz w:val="24"/>
        </w:rPr>
        <w:t>)  Listeriosis (</w:t>
      </w:r>
      <w:r>
        <w:rPr>
          <w:rFonts w:ascii="Times New Roman" w:hAnsi="Times New Roman"/>
          <w:i w:val="1"/>
          <w:sz w:val="24"/>
        </w:rPr>
        <w:t>Listeria monocytogenes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>)  Lyme disease (</w:t>
      </w:r>
      <w:r>
        <w:rPr>
          <w:rFonts w:ascii="Times New Roman" w:hAnsi="Times New Roman"/>
          <w:i w:val="1"/>
          <w:sz w:val="24"/>
        </w:rPr>
        <w:t>Borrelia burgdorferi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  Malaria (</w:t>
      </w:r>
      <w:r>
        <w:rPr>
          <w:rFonts w:ascii="Times New Roman" w:hAnsi="Times New Roman"/>
          <w:i w:val="1"/>
          <w:sz w:val="24"/>
        </w:rPr>
        <w:t>Plasmodium spp.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(32)  </w:t>
      </w:r>
      <w:r>
        <w:rPr>
          <w:rFonts w:ascii="Times New Roman" w:hAnsi="Times New Roman"/>
          <w:sz w:val="24"/>
        </w:rPr>
        <w:t>Melioidosis (</w:t>
      </w:r>
      <w:r>
        <w:rPr>
          <w:rFonts w:ascii="Times New Roman" w:hAnsi="Times New Roman"/>
          <w:i w:val="1"/>
          <w:sz w:val="24"/>
        </w:rPr>
        <w:t>Burkholderia pseudomallei)</w:t>
      </w:r>
      <w:r>
        <w:rPr>
          <w:rFonts w:ascii="Times New Roman" w:hAnsi="Times New Roman"/>
          <w:i w:val="0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(33)  Mumps;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(34)  Pertussis (</w:t>
      </w:r>
      <w:r>
        <w:rPr>
          <w:rFonts w:ascii="Times New Roman" w:hAnsi="Times New Roman"/>
          <w:i w:val="1"/>
          <w:sz w:val="24"/>
        </w:rPr>
        <w:t>Bordetella pertussis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(35)  Pesticide-related illness and injury, acute;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(36)  Psittacosis (</w:t>
      </w:r>
      <w:r>
        <w:rPr>
          <w:rFonts w:ascii="Times New Roman" w:hAnsi="Times New Roman"/>
          <w:i w:val="1"/>
          <w:sz w:val="24"/>
        </w:rPr>
        <w:t>Chlamydia psittaci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(37)  Q fever (</w:t>
      </w:r>
      <w:r>
        <w:rPr>
          <w:rFonts w:ascii="Times New Roman" w:hAnsi="Times New Roman"/>
          <w:i w:val="1"/>
          <w:sz w:val="24"/>
        </w:rPr>
        <w:t>Coxiella burnetii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(38)  Salmonellosis (</w:t>
      </w:r>
      <w:r>
        <w:rPr>
          <w:rFonts w:ascii="Times New Roman" w:hAnsi="Times New Roman"/>
          <w:i w:val="1"/>
          <w:sz w:val="24"/>
        </w:rPr>
        <w:t>Salmonella spp.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(39)  Shigellosis (</w:t>
      </w:r>
      <w:r>
        <w:rPr>
          <w:rFonts w:ascii="Times New Roman" w:hAnsi="Times New Roman"/>
          <w:i w:val="1"/>
          <w:sz w:val="24"/>
        </w:rPr>
        <w:t>Shigella spp.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(40)  Silicosis;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(41)  Spotted Fever Rickettsiosis (</w:t>
      </w:r>
      <w:r>
        <w:rPr>
          <w:rFonts w:ascii="Times New Roman" w:hAnsi="Times New Roman"/>
          <w:i w:val="1"/>
          <w:sz w:val="24"/>
        </w:rPr>
        <w:t>Rickettsia</w:t>
      </w:r>
      <w:r>
        <w:rPr>
          <w:rFonts w:ascii="Times New Roman" w:hAnsi="Times New Roman"/>
          <w:sz w:val="24"/>
        </w:rPr>
        <w:t xml:space="preserve"> spp);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(42)  </w:t>
      </w:r>
      <w:r>
        <w:rPr>
          <w:rFonts w:ascii="Times New Roman" w:hAnsi="Times New Roman"/>
          <w:i w:val="1"/>
          <w:sz w:val="24"/>
        </w:rPr>
        <w:t>Streptococcus pneumoniae</w:t>
      </w:r>
      <w:r>
        <w:rPr>
          <w:rFonts w:ascii="Times New Roman" w:hAnsi="Times New Roman"/>
          <w:sz w:val="24"/>
        </w:rPr>
        <w:t>, invasive;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(43)  Syphilis (</w:t>
      </w:r>
      <w:r>
        <w:rPr>
          <w:rFonts w:ascii="Times New Roman" w:hAnsi="Times New Roman"/>
          <w:i w:val="1"/>
          <w:sz w:val="24"/>
        </w:rPr>
        <w:t>Treponema pallidum</w:t>
      </w:r>
      <w:r>
        <w:rPr>
          <w:rFonts w:ascii="Times New Roman" w:hAnsi="Times New Roman"/>
          <w:sz w:val="24"/>
        </w:rPr>
        <w:t xml:space="preserve">), including primary, secondary, early latent, late latent, neurosyphilis, </w:t>
      </w:r>
      <w:r>
        <w:rPr>
          <w:rFonts w:ascii="Times New Roman" w:hAnsi="Times New Roman"/>
          <w:sz w:val="24"/>
          <w:lang w:val="en-US" w:bidi="en-US" w:eastAsia="en-US"/>
        </w:rPr>
        <w:t xml:space="preserve">ocular </w:t>
      </w:r>
      <w:r>
        <w:rPr>
          <w:rFonts w:ascii="Times New Roman" w:hAnsi="Times New Roman"/>
          <w:sz w:val="24"/>
        </w:rPr>
        <w:t>syphilis</w:t>
      </w:r>
      <w:r>
        <w:rPr>
          <w:rFonts w:ascii="Times New Roman" w:hAnsi="Times New Roman"/>
          <w:sz w:val="24"/>
          <w:lang w:val="en-US" w:bidi="en-US" w:eastAsia="en-US"/>
        </w:rPr>
        <w:t>, oto</w:t>
      </w:r>
      <w:r>
        <w:rPr>
          <w:rFonts w:ascii="Times New Roman" w:hAnsi="Times New Roman"/>
          <w:sz w:val="24"/>
        </w:rPr>
        <w:t>syphilis, stillbirth, and congenital;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(44)  Tetanus (</w:t>
      </w:r>
      <w:r>
        <w:rPr>
          <w:rFonts w:ascii="Times New Roman" w:hAnsi="Times New Roman"/>
          <w:i w:val="1"/>
          <w:sz w:val="24"/>
        </w:rPr>
        <w:t>Clostridium tetani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(45)  Toxic shock syndrome (Streptococcal and non-Streptococcal);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(46)  Transmissible spongiform encephalopathies, such as Creutzfeldt-Jakob disease;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(47)  Trichinosis (</w:t>
      </w:r>
      <w:r>
        <w:rPr>
          <w:rFonts w:ascii="Times New Roman" w:hAnsi="Times New Roman"/>
          <w:i w:val="1"/>
          <w:sz w:val="24"/>
        </w:rPr>
        <w:t>Trichinella spiralis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(48)  Tuberculosis (</w:t>
      </w:r>
      <w:r>
        <w:rPr>
          <w:rFonts w:ascii="Times New Roman" w:hAnsi="Times New Roman"/>
          <w:i w:val="1"/>
          <w:sz w:val="24"/>
        </w:rPr>
        <w:t xml:space="preserve">Mycobacterium tuberculosis </w:t>
      </w:r>
      <w:r>
        <w:rPr>
          <w:rFonts w:ascii="Times New Roman" w:hAnsi="Times New Roman"/>
          <w:sz w:val="24"/>
        </w:rPr>
        <w:t>or</w:t>
      </w:r>
      <w:r>
        <w:rPr>
          <w:rFonts w:ascii="Times New Roman" w:hAnsi="Times New Roman"/>
          <w:i w:val="1"/>
          <w:sz w:val="24"/>
        </w:rPr>
        <w:t xml:space="preserve"> Mycobacterium bovis</w:t>
      </w:r>
      <w:r>
        <w:rPr>
          <w:rFonts w:ascii="Times New Roman" w:hAnsi="Times New Roman"/>
          <w:sz w:val="24"/>
        </w:rPr>
        <w:t>): Latent infection in a high risk person;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(49)  Typhoid (</w:t>
      </w:r>
      <w:r>
        <w:rPr>
          <w:rFonts w:ascii="Times New Roman" w:hAnsi="Times New Roman"/>
          <w:i w:val="1"/>
          <w:sz w:val="24"/>
        </w:rPr>
        <w:t>Salmonella typhi</w:t>
      </w:r>
      <w:r>
        <w:rPr>
          <w:rFonts w:ascii="Times New Roman" w:hAnsi="Times New Roman"/>
          <w:sz w:val="24"/>
        </w:rPr>
        <w:t>);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(50)  Vibriosis (Vibrionaceae).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November 17, 1993; 23 SDR 60, effective October 31, 1996; 28 SDR 92, effective December 30, 2001; 29 SDR 87, effective December 22, 2002; 30 SDR 87, effective December 7, 2003; 31 SDR 89, effective December 27, 2004; 33 SDR 106, effective December 26, 2006; 34 SDR 179, effective December 24, 2007; 38 SDR 8, effective August 1, 2011; 39 SDR 203, effective June 10, 2013; 42 SDR 77, effective November 30, 2015</w:t>
      </w:r>
      <w:r>
        <w:rPr>
          <w:rFonts w:ascii="Times New Roman" w:hAnsi="Times New Roman"/>
          <w:sz w:val="24"/>
          <w:lang w:val="en-US" w:bidi="en-US" w:eastAsia="en-US"/>
        </w:rPr>
        <w:t>; 42 SDR 173, effective July 1, 2016; 45 SDR 83, effective December 17, 2018;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34-22-12, 34-23-13.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34-22-12,</w:t>
      </w:r>
      <w:r>
        <w:rPr>
          <w:rFonts w:ascii="Times New Roman" w:hAnsi="Times New Roman"/>
          <w:sz w:val="24"/>
          <w:lang w:val="en-US" w:bidi="en-US" w:eastAsia="en-US"/>
        </w:rPr>
        <w:t xml:space="preserve"> 34-23-2,</w:t>
      </w:r>
      <w:r>
        <w:rPr>
          <w:rFonts w:ascii="Times New Roman" w:hAnsi="Times New Roman"/>
          <w:sz w:val="24"/>
        </w:rPr>
        <w:t xml:space="preserve"> 34-23-13.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2018-12-06T21:53:49Z</dcterms:created>
  <cp:lastModifiedBy>Kaitlyn Baucom</cp:lastModifiedBy>
  <dcterms:modified xsi:type="dcterms:W3CDTF">2023-08-04T18:28:23Z</dcterms:modified>
  <cp:revision>16</cp:revision>
</cp:coreProperties>
</file>