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EF2" w:rsidRDefault="00020EF2" w:rsidP="00DF1A4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44:58:02:20.  Activities requiring separate registration.</w:t>
      </w:r>
      <w:r>
        <w:rPr>
          <w:rFonts w:ascii="Times New Roman" w:hAnsi="Times New Roman"/>
          <w:sz w:val="24"/>
        </w:rPr>
        <w:t xml:space="preserve"> Each of the following groups of activities is independent of the others and sh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all</w:t>
        </w:r>
      </w:smartTag>
      <w:r>
        <w:rPr>
          <w:rFonts w:ascii="Times New Roman" w:hAnsi="Times New Roman"/>
          <w:sz w:val="24"/>
        </w:rPr>
        <w:t xml:space="preserve"> be conducted under separate registrations:</w:t>
      </w:r>
    </w:p>
    <w:p w:rsidR="00020EF2" w:rsidRDefault="00020EF2" w:rsidP="00DF1A4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020EF2" w:rsidRDefault="00020EF2" w:rsidP="00DF1A4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Manufacturing and distributing controlled substances;</w:t>
      </w:r>
    </w:p>
    <w:p w:rsidR="00020EF2" w:rsidRDefault="00020EF2" w:rsidP="00DF1A4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Dispensing controlled substances listed in Schedule II through IV;</w:t>
      </w:r>
    </w:p>
    <w:p w:rsidR="00020EF2" w:rsidRDefault="00020EF2" w:rsidP="00DF1A4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Conducting research and instructional activities with controlled substances listed in Schedule II through IV;</w:t>
      </w:r>
    </w:p>
    <w:p w:rsidR="00020EF2" w:rsidRDefault="00020EF2" w:rsidP="00DF1A4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  Conducting research and instructional activities with controlled substances listed in Schedule I; and</w:t>
      </w:r>
    </w:p>
    <w:p w:rsidR="00020EF2" w:rsidRDefault="00020EF2" w:rsidP="00DF1A4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(5)  Conducting chemical analysis of controlled substances listed in any schedule.</w:t>
      </w:r>
    </w:p>
    <w:p w:rsidR="00020EF2" w:rsidRDefault="00020EF2" w:rsidP="00DF1A4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020EF2" w:rsidRDefault="00020EF2" w:rsidP="00DF1A4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6 SDR 93, effective </w:t>
      </w:r>
      <w:smartTag w:uri="urn:schemas-microsoft-com:office:smarttags" w:element="date">
        <w:smartTagPr>
          <w:attr w:name="Year" w:val="1980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1980</w:t>
        </w:r>
      </w:smartTag>
      <w:r>
        <w:rPr>
          <w:rFonts w:ascii="Times New Roman" w:hAnsi="Times New Roman"/>
          <w:sz w:val="24"/>
        </w:rPr>
        <w:t>.</w:t>
      </w:r>
    </w:p>
    <w:p w:rsidR="00020EF2" w:rsidRDefault="00020EF2" w:rsidP="00DF1A4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34-20B-41.</w:t>
      </w:r>
    </w:p>
    <w:p w:rsidR="00020EF2" w:rsidRDefault="00020EF2" w:rsidP="00DF1A4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34-20B-29, 34-20B-41.</w:t>
      </w:r>
    </w:p>
    <w:p w:rsidR="00020EF2" w:rsidRDefault="00020EF2" w:rsidP="00DF1A4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020EF2" w:rsidSect="00020EF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20EF2"/>
    <w:rsid w:val="00063969"/>
    <w:rsid w:val="000C177B"/>
    <w:rsid w:val="001759A3"/>
    <w:rsid w:val="001969D1"/>
    <w:rsid w:val="00213F8B"/>
    <w:rsid w:val="002331DF"/>
    <w:rsid w:val="002D6964"/>
    <w:rsid w:val="0030764C"/>
    <w:rsid w:val="00311D28"/>
    <w:rsid w:val="003361F8"/>
    <w:rsid w:val="003F3E33"/>
    <w:rsid w:val="004154D8"/>
    <w:rsid w:val="0047488A"/>
    <w:rsid w:val="005016CD"/>
    <w:rsid w:val="006136E5"/>
    <w:rsid w:val="00634D90"/>
    <w:rsid w:val="00667DF8"/>
    <w:rsid w:val="008B4366"/>
    <w:rsid w:val="008C1733"/>
    <w:rsid w:val="00912D30"/>
    <w:rsid w:val="00930C91"/>
    <w:rsid w:val="00A37C8E"/>
    <w:rsid w:val="00A9551B"/>
    <w:rsid w:val="00AA658A"/>
    <w:rsid w:val="00AC1B53"/>
    <w:rsid w:val="00B726C9"/>
    <w:rsid w:val="00BD2CC9"/>
    <w:rsid w:val="00C33982"/>
    <w:rsid w:val="00C6577A"/>
    <w:rsid w:val="00C863A1"/>
    <w:rsid w:val="00CB7B64"/>
    <w:rsid w:val="00CE3E6F"/>
    <w:rsid w:val="00D82418"/>
    <w:rsid w:val="00DF1A46"/>
    <w:rsid w:val="00E52ADD"/>
    <w:rsid w:val="00F04922"/>
    <w:rsid w:val="00F46A0C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A46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112</Words>
  <Characters>640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2004-08-03T20:29:00Z</dcterms:created>
  <dcterms:modified xsi:type="dcterms:W3CDTF">2004-08-03T20:29:00Z</dcterms:modified>
</cp:coreProperties>
</file>