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8C" w:rsidRDefault="00095C8C" w:rsidP="00C112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44:58:05:01.  Conduct of hearings gener</w:t>
      </w:r>
      <w:smartTag w:uri="urn:schemas-microsoft-com:office:smarttags" w:element="PersonName">
        <w:r>
          <w:rPr>
            <w:rFonts w:ascii="Times New Roman" w:hAnsi="Times New Roman"/>
            <w:b/>
            <w:sz w:val="24"/>
          </w:rPr>
          <w:t>all</w:t>
        </w:r>
      </w:smartTag>
      <w:r>
        <w:rPr>
          <w:rFonts w:ascii="Times New Roman" w:hAnsi="Times New Roman"/>
          <w:b/>
          <w:sz w:val="24"/>
        </w:rPr>
        <w:t>y -- Not in lieu of criminal prosecutions.</w:t>
      </w:r>
      <w:r>
        <w:rPr>
          <w:rFonts w:ascii="Times New Roman" w:hAnsi="Times New Roman"/>
          <w:sz w:val="24"/>
        </w:rPr>
        <w:t xml:space="preserve"> Administrative hearings in contested cases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be governed by the act, this article, and SDCL chapter 1-26.</w:t>
      </w:r>
    </w:p>
    <w:p w:rsidR="00095C8C" w:rsidRDefault="00095C8C" w:rsidP="00C112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95C8C" w:rsidRDefault="00095C8C" w:rsidP="00C112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 hearing held for violation of this article is independent of, and not in lieu of, criminal prosecutions or other proceedings under the act or any other law of this state.</w:t>
      </w:r>
    </w:p>
    <w:p w:rsidR="00095C8C" w:rsidRDefault="00095C8C" w:rsidP="00C112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95C8C" w:rsidRDefault="00095C8C" w:rsidP="00C112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30, effective </w:t>
      </w:r>
      <w:smartTag w:uri="urn:schemas-microsoft-com:office:smarttags" w:element="date">
        <w:smartTagPr>
          <w:attr w:name="Year" w:val="1974"/>
          <w:attr w:name="Day" w:val="7"/>
          <w:attr w:name="Month" w:val="10"/>
        </w:smartTagPr>
        <w:r>
          <w:rPr>
            <w:rFonts w:ascii="Times New Roman" w:hAnsi="Times New Roman"/>
            <w:sz w:val="24"/>
          </w:rPr>
          <w:t>October 7, 1974</w:t>
        </w:r>
      </w:smartTag>
      <w:r>
        <w:rPr>
          <w:rFonts w:ascii="Times New Roman" w:hAnsi="Times New Roman"/>
          <w:sz w:val="24"/>
        </w:rPr>
        <w:t xml:space="preserve">;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>.</w:t>
      </w:r>
    </w:p>
    <w:p w:rsidR="00095C8C" w:rsidRDefault="00095C8C" w:rsidP="00C112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34-20B-41.</w:t>
      </w:r>
    </w:p>
    <w:p w:rsidR="00095C8C" w:rsidRDefault="00095C8C" w:rsidP="00C112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34-20B-41, </w:t>
      </w:r>
      <w:smartTag w:uri="urn:schemas-microsoft-com:office:smarttags" w:element="date">
        <w:smartTagPr>
          <w:attr w:name="Year" w:val="2027"/>
          <w:attr w:name="Day" w:val="26"/>
          <w:attr w:name="Month" w:val="1"/>
        </w:smartTagPr>
        <w:r>
          <w:rPr>
            <w:rFonts w:ascii="Times New Roman" w:hAnsi="Times New Roman"/>
            <w:sz w:val="24"/>
          </w:rPr>
          <w:t>1-26-27</w:t>
        </w:r>
      </w:smartTag>
      <w:r>
        <w:rPr>
          <w:rFonts w:ascii="Times New Roman" w:hAnsi="Times New Roman"/>
          <w:sz w:val="24"/>
        </w:rPr>
        <w:t>.</w:t>
      </w:r>
    </w:p>
    <w:p w:rsidR="00095C8C" w:rsidRDefault="00095C8C" w:rsidP="00C112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95C8C" w:rsidRDefault="00095C8C" w:rsidP="00C112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Reference:</w:t>
      </w:r>
      <w:r>
        <w:rPr>
          <w:rFonts w:ascii="Times New Roman" w:hAnsi="Times New Roman"/>
          <w:sz w:val="24"/>
        </w:rPr>
        <w:t xml:space="preserve"> Administrative Procedures Act, SDCL chapter 1-26.</w:t>
      </w:r>
    </w:p>
    <w:p w:rsidR="00095C8C" w:rsidRDefault="00095C8C" w:rsidP="00C112C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95C8C" w:rsidSect="00095C8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95C8C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7488A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D2CC9"/>
    <w:rsid w:val="00C112CA"/>
    <w:rsid w:val="00C33982"/>
    <w:rsid w:val="00C6577A"/>
    <w:rsid w:val="00C863A1"/>
    <w:rsid w:val="00CB7B64"/>
    <w:rsid w:val="00CE3E6F"/>
    <w:rsid w:val="00D82418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2C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88</Words>
  <Characters>507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2004-08-03T20:41:00Z</dcterms:created>
  <dcterms:modified xsi:type="dcterms:W3CDTF">2004-08-03T20:41:00Z</dcterms:modified>
</cp:coreProperties>
</file>