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44:58:07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RECORDS, REPORTS, AND INVENTORIES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44:58:07:01 and 44:58:07:02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44:58:07:03</w:t>
        <w:tab/>
        <w:tab/>
        <w:tab/>
        <w:tab/>
        <w:tab/>
        <w:tab/>
        <w:t>Inventory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44:58:07:04</w:t>
        <w:tab/>
        <w:tab/>
        <w:tab/>
        <w:tab/>
        <w:tab/>
        <w:tab/>
        <w:t>Acquisition, dispensing, and distribution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44:58:07:05</w:t>
        <w:tab/>
        <w:tab/>
        <w:tab/>
        <w:tab/>
        <w:tab/>
        <w:tab/>
        <w:t>Theft reports.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44:58:07:06 to 44:58:07:08</w:t>
        <w:tab/>
        <w:tab/>
        <w:t>Repealed.</w:t>
      </w:r>
    </w:p>
    <w:p>
      <w:pPr>
        <w:pStyle w:val="P1"/>
      </w:pPr>
      <w:r>
        <w:t>44:58:07:09</w:t>
        <w:tab/>
        <w:tab/>
        <w:tab/>
        <w:tab/>
        <w:tab/>
        <w:tab/>
        <w:t>Emergency supplies of controlled substances in long term care facilities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Body Text Inden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ind w:hanging="3312" w:left="3312"/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Indent Char"/>
    <w:basedOn w:val="C0"/>
    <w:link w:val="P1"/>
    <w:semiHidden/>
    <w:rPr>
      <w:rFonts w:ascii="Times New Roman" w:hAnsi="Times New Roman"/>
      <w:sz w:val="24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2004-08-03T21:39:00Z</dcterms:created>
  <cp:lastModifiedBy>Kelly Thompson</cp:lastModifiedBy>
  <dcterms:modified xsi:type="dcterms:W3CDTF">2025-10-21T16:12:44Z</dcterms:modified>
  <cp:revision>3</cp:revision>
  <dc:title>CHAPTER 44:58:07</dc:title>
</cp:coreProperties>
</file>