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7BA" w:rsidRDefault="00F607BA" w:rsidP="008447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44:63:02:06.  J-1 waiver affidavit.</w:t>
      </w:r>
      <w:r>
        <w:rPr>
          <w:rFonts w:ascii="Times New Roman" w:hAnsi="Times New Roman"/>
          <w:sz w:val="24"/>
        </w:rPr>
        <w:t xml:space="preserve"> Each application shall include an affidavit signed by the J-1 physician. The department shall furnish each J-1 physician a copy of an unsigned affidavit upon request by the employing facility.</w:t>
      </w:r>
    </w:p>
    <w:p w:rsidR="00F607BA" w:rsidRDefault="00F607BA" w:rsidP="008447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07BA" w:rsidRDefault="00F607BA" w:rsidP="008447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47, effective </w:t>
      </w:r>
      <w:smartTag w:uri="urn:schemas-microsoft-com:office:smarttags" w:element="date">
        <w:smartTagPr>
          <w:attr w:name="Year" w:val="200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2001</w:t>
        </w:r>
      </w:smartTag>
      <w:r>
        <w:rPr>
          <w:rFonts w:ascii="Times New Roman" w:hAnsi="Times New Roman"/>
          <w:sz w:val="24"/>
        </w:rPr>
        <w:t>.</w:t>
      </w:r>
    </w:p>
    <w:p w:rsidR="00F607BA" w:rsidRDefault="00F607BA" w:rsidP="00844780">
      <w:pPr>
        <w:pStyle w:val="BodyText"/>
      </w:pPr>
      <w:r>
        <w:tab/>
      </w:r>
      <w:r>
        <w:rPr>
          <w:b/>
        </w:rPr>
        <w:t>General Authority:</w:t>
      </w:r>
      <w:r>
        <w:t xml:space="preserve"> SDCL 36-2-22.</w:t>
      </w:r>
    </w:p>
    <w:p w:rsidR="00F607BA" w:rsidRDefault="00F607BA" w:rsidP="008447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36-2-21, 36-2-22.</w:t>
      </w:r>
    </w:p>
    <w:p w:rsidR="00F607BA" w:rsidRDefault="00F607BA" w:rsidP="008447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07BA" w:rsidSect="00F607B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44780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607BA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78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844780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180509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2004-08-04T16:59:00Z</dcterms:created>
  <dcterms:modified xsi:type="dcterms:W3CDTF">2004-08-04T16:59:00Z</dcterms:modified>
</cp:coreProperties>
</file>