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12:26:02</w:t>
        </w:r>
      </w:smartTag>
      <w:r>
        <w:rPr>
          <w:rFonts w:ascii="Times New Roman" w:hAnsi="Times New Roman"/>
          <w:b/>
          <w:sz w:val="24"/>
        </w:rPr>
        <w:t>:06.  Posting of licenses.</w:t>
      </w:r>
      <w:r>
        <w:rPr>
          <w:rFonts w:ascii="Times New Roman" w:hAnsi="Times New Roman"/>
          <w:sz w:val="24"/>
        </w:rPr>
        <w:t xml:space="preserve"> Dealer licenses shall be posted in a conspicuous place at the office in the place of business licensed. Candler grader licenses shall be posted in or adjacent to the work area.</w:t>
      </w:r>
    </w:p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39-11-2, 39-11-4.</w:t>
      </w:r>
    </w:p>
    <w:p w:rsidR="00EF1CC1" w:rsidRDefault="00EF1CC1" w:rsidP="00CD47E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F1CC1" w:rsidSect="00EF1CC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5016CD"/>
    <w:rsid w:val="00667DF8"/>
    <w:rsid w:val="00930C91"/>
    <w:rsid w:val="00A37C8E"/>
    <w:rsid w:val="00BD2CC9"/>
    <w:rsid w:val="00CD47E9"/>
    <w:rsid w:val="00EF1CC1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47E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60</Words>
  <Characters>343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2004-06-03T20:23:00Z</dcterms:created>
  <dcterms:modified xsi:type="dcterms:W3CDTF">2004-06-03T20:23:00Z</dcterms:modified>
</cp:coreProperties>
</file>