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70E7" w:rsidRDefault="007070E7" w:rsidP="005616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46:32:01:02.  Financial assessment.</w:t>
      </w:r>
      <w:r>
        <w:rPr>
          <w:rFonts w:ascii="Times New Roman" w:hAnsi="Times New Roman"/>
          <w:sz w:val="24"/>
        </w:rPr>
        <w:t xml:space="preserve"> Any patient admitted to the HSC must complete a financial statement. The HSC shall use the financial statement to determine the patient's ability to pay. The HSC shall categorize the gross income of the patient as a percent of the current federal poverty level to determine the patient's ability to pay.</w:t>
      </w:r>
    </w:p>
    <w:p w:rsidR="007070E7" w:rsidRDefault="007070E7" w:rsidP="005616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070E7" w:rsidRDefault="007070E7" w:rsidP="005616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26 SDR 64, effective </w:t>
      </w:r>
      <w:smartTag w:uri="urn:schemas-microsoft-com:office:smarttags" w:element="date">
        <w:smartTagPr>
          <w:attr w:name="Year" w:val="1999"/>
          <w:attr w:name="Day" w:val="16"/>
          <w:attr w:name="Month" w:val="11"/>
        </w:smartTagPr>
        <w:r>
          <w:rPr>
            <w:rFonts w:ascii="Times New Roman" w:hAnsi="Times New Roman"/>
            <w:sz w:val="24"/>
          </w:rPr>
          <w:t>November 16, 1999</w:t>
        </w:r>
      </w:smartTag>
      <w:r>
        <w:rPr>
          <w:rFonts w:ascii="Times New Roman" w:hAnsi="Times New Roman"/>
          <w:sz w:val="24"/>
        </w:rPr>
        <w:t>.</w:t>
      </w:r>
    </w:p>
    <w:p w:rsidR="007070E7" w:rsidRDefault="007070E7" w:rsidP="005616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27A-4-2, 27A-13-3.2.</w:t>
      </w:r>
    </w:p>
    <w:p w:rsidR="007070E7" w:rsidRDefault="007070E7" w:rsidP="005616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27A-13-3.1, 27A-13-3.2.</w:t>
      </w:r>
    </w:p>
    <w:p w:rsidR="007070E7" w:rsidRDefault="007070E7" w:rsidP="005616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070E7" w:rsidSect="007070E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561650"/>
    <w:rsid w:val="006136E5"/>
    <w:rsid w:val="00634D90"/>
    <w:rsid w:val="00667DF8"/>
    <w:rsid w:val="007070E7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22C28"/>
    <w:rsid w:val="00E52ADD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165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72</Words>
  <Characters>413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2004-08-06T20:22:00Z</dcterms:created>
  <dcterms:modified xsi:type="dcterms:W3CDTF">2004-08-06T20:22:00Z</dcterms:modified>
</cp:coreProperties>
</file>