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:06.  Waiting period.</w:t>
      </w:r>
      <w:r>
        <w:rPr>
          <w:rFonts w:ascii="Times New Roman" w:hAnsi="Times New Roman"/>
          <w:sz w:val="24"/>
        </w:rPr>
        <w:t xml:space="preserve"> No petition shall be acted upon by the division until one of the following occurs:</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Ten days have elapsed from the date the request under § 47:</w:t>
      </w:r>
      <w:smartTag w:uri="urn:schemas-microsoft-com:office:smarttags" w:element="time">
        <w:smartTagPr>
          <w:attr w:name="Minute" w:val="2"/>
          <w:attr w:name="Hour" w:val="14"/>
        </w:smartTagPr>
        <w:r>
          <w:rPr>
            <w:rFonts w:ascii="Times New Roman" w:hAnsi="Times New Roman"/>
            <w:sz w:val="24"/>
          </w:rPr>
          <w:t>02:02:02</w:t>
        </w:r>
      </w:smartTag>
      <w:r>
        <w:rPr>
          <w:rFonts w:ascii="Times New Roman" w:hAnsi="Times New Roman"/>
          <w:sz w:val="24"/>
        </w:rPr>
        <w:t xml:space="preserve"> was served upon the division;</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Three days have elapsed following the first meeting of the board after the request has been served upon the employer, provided that the request was served at least seven days before the board meeting; or</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parties have agreed upon a date for the division to begin.</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0E167C" w:rsidRDefault="000E167C" w:rsidP="000432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E167C" w:rsidSect="000E167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3238"/>
    <w:rsid w:val="00044009"/>
    <w:rsid w:val="000709F9"/>
    <w:rsid w:val="000A1BEE"/>
    <w:rsid w:val="000E167C"/>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23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96</Words>
  <Characters>553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2004-08-11T19:45:00Z</dcterms:created>
  <dcterms:modified xsi:type="dcterms:W3CDTF">2004-08-11T19:45:00Z</dcterms:modified>
</cp:coreProperties>
</file>