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35F" w:rsidRDefault="000F135F" w:rsidP="00A638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47:02:02:08.  Service of notice of petition.</w:t>
      </w:r>
      <w:r>
        <w:rPr>
          <w:rFonts w:ascii="Times New Roman" w:hAnsi="Times New Roman"/>
          <w:sz w:val="24"/>
        </w:rPr>
        <w:t xml:space="preserve"> The original and three copies of the petition shall be filed with the division. Upon receipt, provided the waiting period under 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02:02:06</w:t>
        </w:r>
      </w:smartTag>
      <w:r>
        <w:rPr>
          <w:rFonts w:ascii="Times New Roman" w:hAnsi="Times New Roman"/>
          <w:sz w:val="24"/>
        </w:rPr>
        <w:t xml:space="preserve"> has passed, the division shall serve a copy of the petition on each party named in the petition. Notice to the employees shall be made pursuant to 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02:02:01</w:t>
        </w:r>
      </w:smartTag>
      <w:r>
        <w:rPr>
          <w:rFonts w:ascii="Times New Roman" w:hAnsi="Times New Roman"/>
          <w:sz w:val="24"/>
        </w:rPr>
        <w:t>. If a party becomes known to the division after notices of the petition have been served, the party shall be served according to 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02:02:01</w:t>
        </w:r>
      </w:smartTag>
      <w:r>
        <w:rPr>
          <w:rFonts w:ascii="Times New Roman" w:hAnsi="Times New Roman"/>
          <w:sz w:val="24"/>
        </w:rPr>
        <w:t xml:space="preserve"> when it becomes known, but this shall not extend the waiting period provided for in 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02:02:06</w:t>
        </w:r>
      </w:smartTag>
      <w:r>
        <w:rPr>
          <w:rFonts w:ascii="Times New Roman" w:hAnsi="Times New Roman"/>
          <w:sz w:val="24"/>
        </w:rPr>
        <w:t>.</w:t>
      </w:r>
    </w:p>
    <w:p w:rsidR="000F135F" w:rsidRDefault="000F135F" w:rsidP="00A638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F135F" w:rsidRDefault="000F135F" w:rsidP="00A638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0F135F" w:rsidRDefault="000F135F" w:rsidP="00A638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0F135F" w:rsidRDefault="000F135F" w:rsidP="00A638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0F135F" w:rsidRDefault="000F135F" w:rsidP="00A638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F135F" w:rsidSect="000F13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0F135F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38C9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38C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2004-08-11T19:46:00Z</dcterms:created>
  <dcterms:modified xsi:type="dcterms:W3CDTF">2004-08-11T19:46:00Z</dcterms:modified>
</cp:coreProperties>
</file>