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233" w:rsidRDefault="004A6233" w:rsidP="00F32B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2"/>
          <w:attr w:name="Hour" w:val="14"/>
        </w:smartTagPr>
        <w:r>
          <w:rPr>
            <w:rFonts w:ascii="Times New Roman" w:hAnsi="Times New Roman"/>
            <w:b/>
            <w:sz w:val="24"/>
          </w:rPr>
          <w:t>02:02</w:t>
        </w:r>
      </w:smartTag>
      <w:r>
        <w:rPr>
          <w:rFonts w:ascii="Times New Roman" w:hAnsi="Times New Roman"/>
          <w:b/>
          <w:sz w:val="24"/>
        </w:rPr>
        <w:t>:16.  Consent elections.</w:t>
      </w:r>
      <w:r>
        <w:rPr>
          <w:rFonts w:ascii="Times New Roman" w:hAnsi="Times New Roman"/>
          <w:sz w:val="24"/>
        </w:rPr>
        <w:t xml:space="preserve"> When there is no dispute concerning the composition of a unit wishing recognition, the petitioner and the other parties may, with the approval of the division, enter into a consent election agreement on a form furnished by the division. The agreement shall include a description of the appropriate bargaining unit, the payroll period to be used in determining the employees within the appropriate unit who are eligible to vote, and other matters that the division and parties consider appropriate. The time and place of the election shall be determined by the division after consultation with the parties. Sections 47:02:</w:t>
      </w:r>
      <w:smartTag w:uri="urn:schemas-microsoft-com:office:smarttags" w:element="time">
        <w:smartTagPr>
          <w:attr w:name="Minute" w:val="24"/>
          <w:attr w:name="Hour" w:val="14"/>
        </w:smartTagPr>
        <w:r>
          <w:rPr>
            <w:rFonts w:ascii="Times New Roman" w:hAnsi="Times New Roman"/>
            <w:sz w:val="24"/>
          </w:rPr>
          <w:t>02:24</w:t>
        </w:r>
      </w:smartTag>
      <w:r>
        <w:rPr>
          <w:rFonts w:ascii="Times New Roman" w:hAnsi="Times New Roman"/>
          <w:sz w:val="24"/>
        </w:rPr>
        <w:t xml:space="preserve"> to 47:02:</w:t>
      </w:r>
      <w:smartTag w:uri="urn:schemas-microsoft-com:office:smarttags" w:element="time">
        <w:smartTagPr>
          <w:attr w:name="Minute" w:val="41"/>
          <w:attr w:name="Hour" w:val="14"/>
        </w:smartTagPr>
        <w:r>
          <w:rPr>
            <w:rFonts w:ascii="Times New Roman" w:hAnsi="Times New Roman"/>
            <w:sz w:val="24"/>
          </w:rPr>
          <w:t>02:41</w:t>
        </w:r>
      </w:smartTag>
      <w:r>
        <w:rPr>
          <w:rFonts w:ascii="Times New Roman" w:hAnsi="Times New Roman"/>
          <w:sz w:val="24"/>
        </w:rPr>
        <w:t>, inclusive, shall also be applicable to elections conducted under this section.</w:t>
      </w:r>
    </w:p>
    <w:p w:rsidR="004A6233" w:rsidRDefault="004A6233" w:rsidP="00F32B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A6233" w:rsidRDefault="004A6233" w:rsidP="00F32B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election under this section constitutes a waiver of the hearing.</w:t>
      </w:r>
    </w:p>
    <w:p w:rsidR="004A6233" w:rsidRDefault="004A6233" w:rsidP="00F32B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A6233" w:rsidRDefault="004A6233" w:rsidP="00F32B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4A6233" w:rsidRDefault="004A6233" w:rsidP="00F32B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4A6233" w:rsidRDefault="004A6233" w:rsidP="00F32B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4A6233" w:rsidRDefault="004A6233" w:rsidP="00F32B9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A6233" w:rsidSect="004A623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A6233"/>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32B9C"/>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2B9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145</Words>
  <Characters>830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2004-08-11T19:47:00Z</dcterms:created>
  <dcterms:modified xsi:type="dcterms:W3CDTF">2004-08-11T19:47:00Z</dcterms:modified>
</cp:coreProperties>
</file>