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86" w:rsidRDefault="001C0B86" w:rsidP="00C879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47:02:03:01.  Charges of unfair labor practices.</w:t>
      </w:r>
      <w:r>
        <w:rPr>
          <w:rFonts w:ascii="Times New Roman" w:hAnsi="Times New Roman"/>
          <w:sz w:val="24"/>
        </w:rPr>
        <w:t xml:space="preserve"> A public employee or group of employees or a public employer may bring a charge of any of the unfair labor practices enumerated in SDCL 3-18-3.1 and 3-18-3.2 by filing a charge in writing with the division on forms prescribed by the division.</w:t>
      </w:r>
    </w:p>
    <w:p w:rsidR="001C0B86" w:rsidRDefault="001C0B86" w:rsidP="00C879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0B86" w:rsidRDefault="001C0B86" w:rsidP="00C879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1C0B86" w:rsidRDefault="001C0B86" w:rsidP="00C879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3-18-3.3.</w:t>
      </w:r>
    </w:p>
    <w:p w:rsidR="001C0B86" w:rsidRDefault="001C0B86" w:rsidP="00C879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3-18-3.1, 3-18-3.2.</w:t>
      </w:r>
    </w:p>
    <w:p w:rsidR="001C0B86" w:rsidRDefault="001C0B86" w:rsidP="00C879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C0B86" w:rsidSect="001C0B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C0B86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8799A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9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2004-08-11T19:54:00Z</dcterms:created>
  <dcterms:modified xsi:type="dcterms:W3CDTF">2004-08-11T19:54:00Z</dcterms:modified>
</cp:coreProperties>
</file>