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50A" w:rsidRDefault="009B350A" w:rsidP="00780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  <w:r>
        <w:rPr>
          <w:rFonts w:ascii="Times New Roman" w:hAnsi="Times New Roman"/>
          <w:b/>
          <w:sz w:val="24"/>
        </w:rPr>
        <w:t>:03.  Informal conferences.</w:t>
      </w:r>
      <w:r>
        <w:rPr>
          <w:rFonts w:ascii="Times New Roman" w:hAnsi="Times New Roman"/>
          <w:sz w:val="24"/>
        </w:rPr>
        <w:t xml:space="preserve"> The division may, at its discretion, hold informal conferences to attempt to resolve the dispute.</w:t>
      </w:r>
    </w:p>
    <w:p w:rsidR="009B350A" w:rsidRDefault="009B350A" w:rsidP="00780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B350A" w:rsidRDefault="009B350A" w:rsidP="00780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 xml:space="preserve">; 24 SDR 7, effective </w:t>
      </w:r>
      <w:smartTag w:uri="urn:schemas-microsoft-com:office:smarttags" w:element="date">
        <w:smartTagPr>
          <w:attr w:name="Year" w:val="1997"/>
          <w:attr w:name="Day" w:val="30"/>
          <w:attr w:name="Month" w:val="7"/>
        </w:smartTagPr>
        <w:r>
          <w:rPr>
            <w:rFonts w:ascii="Times New Roman" w:hAnsi="Times New Roman"/>
            <w:sz w:val="24"/>
          </w:rPr>
          <w:t>July 30, 1997</w:t>
        </w:r>
      </w:smartTag>
      <w:r>
        <w:rPr>
          <w:rFonts w:ascii="Times New Roman" w:hAnsi="Times New Roman"/>
          <w:sz w:val="24"/>
        </w:rPr>
        <w:t>.</w:t>
      </w:r>
    </w:p>
    <w:p w:rsidR="009B350A" w:rsidRDefault="009B350A" w:rsidP="00780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3-18-3.3.</w:t>
      </w:r>
    </w:p>
    <w:p w:rsidR="009B350A" w:rsidRDefault="009B350A" w:rsidP="00780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3-18-3.1, 3-18-3.2.</w:t>
      </w:r>
    </w:p>
    <w:p w:rsidR="009B350A" w:rsidRDefault="009B350A" w:rsidP="00780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B350A" w:rsidSect="009B350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021E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B350A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21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2004-08-11T19:54:00Z</dcterms:created>
  <dcterms:modified xsi:type="dcterms:W3CDTF">2004-08-11T19:54:00Z</dcterms:modified>
</cp:coreProperties>
</file>